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5E1F8" w14:textId="13352995" w:rsidR="00CD6030" w:rsidRPr="00CD6030" w:rsidRDefault="00037201" w:rsidP="00CD6030">
      <w:pPr>
        <w:spacing w:after="0" w:line="240" w:lineRule="auto"/>
        <w:jc w:val="both"/>
        <w:rPr>
          <w:szCs w:val="24"/>
        </w:rPr>
      </w:pPr>
      <w:r>
        <w:rPr>
          <w:szCs w:val="24"/>
        </w:rPr>
        <w:t>OR.524.1.202</w:t>
      </w:r>
      <w:r w:rsidR="004E4CD9">
        <w:rPr>
          <w:szCs w:val="24"/>
        </w:rPr>
        <w:t>1</w:t>
      </w:r>
      <w:r w:rsidR="00CD6030" w:rsidRPr="00CD6030">
        <w:rPr>
          <w:szCs w:val="24"/>
        </w:rPr>
        <w:t xml:space="preserve">.EZ                                     </w:t>
      </w:r>
      <w:r w:rsidR="00CD6030">
        <w:rPr>
          <w:szCs w:val="24"/>
        </w:rPr>
        <w:t xml:space="preserve">   </w:t>
      </w:r>
      <w:r w:rsidR="00B155D4">
        <w:rPr>
          <w:szCs w:val="24"/>
        </w:rPr>
        <w:t xml:space="preserve">             Koszalin, </w:t>
      </w:r>
      <w:r w:rsidR="004E4CD9">
        <w:rPr>
          <w:szCs w:val="24"/>
        </w:rPr>
        <w:t>06</w:t>
      </w:r>
      <w:r w:rsidR="00B155D4">
        <w:rPr>
          <w:szCs w:val="24"/>
        </w:rPr>
        <w:t xml:space="preserve"> </w:t>
      </w:r>
      <w:r w:rsidR="005100FF">
        <w:rPr>
          <w:szCs w:val="24"/>
        </w:rPr>
        <w:t>października 202</w:t>
      </w:r>
      <w:r w:rsidR="004E4CD9">
        <w:rPr>
          <w:szCs w:val="24"/>
        </w:rPr>
        <w:t>1</w:t>
      </w:r>
      <w:r w:rsidR="00CD6030" w:rsidRPr="00CD6030">
        <w:rPr>
          <w:szCs w:val="24"/>
        </w:rPr>
        <w:t xml:space="preserve"> r.</w:t>
      </w:r>
    </w:p>
    <w:p w14:paraId="73BAD7A2" w14:textId="77777777" w:rsidR="00CD6030" w:rsidRDefault="00CD6030" w:rsidP="00CC69C3">
      <w:pPr>
        <w:spacing w:after="0" w:line="240" w:lineRule="auto"/>
        <w:jc w:val="center"/>
        <w:rPr>
          <w:b/>
          <w:sz w:val="28"/>
          <w:szCs w:val="28"/>
        </w:rPr>
      </w:pPr>
    </w:p>
    <w:p w14:paraId="61EF5B4F" w14:textId="77777777" w:rsidR="00CD6030" w:rsidRDefault="00CD6030" w:rsidP="00CC69C3">
      <w:pPr>
        <w:spacing w:after="0" w:line="240" w:lineRule="auto"/>
        <w:jc w:val="center"/>
        <w:rPr>
          <w:b/>
          <w:sz w:val="28"/>
          <w:szCs w:val="28"/>
        </w:rPr>
      </w:pPr>
    </w:p>
    <w:p w14:paraId="368ED079" w14:textId="77777777" w:rsidR="002F6A4F" w:rsidRPr="00D505CC" w:rsidRDefault="00D505CC" w:rsidP="00CC69C3">
      <w:pPr>
        <w:spacing w:after="0" w:line="240" w:lineRule="auto"/>
        <w:jc w:val="center"/>
        <w:rPr>
          <w:b/>
          <w:sz w:val="28"/>
          <w:szCs w:val="28"/>
        </w:rPr>
      </w:pPr>
      <w:r w:rsidRPr="00D505CC">
        <w:rPr>
          <w:b/>
          <w:sz w:val="28"/>
          <w:szCs w:val="28"/>
        </w:rPr>
        <w:t>Ogłoszenie o</w:t>
      </w:r>
      <w:r w:rsidR="00166C9B" w:rsidRPr="00D505CC">
        <w:rPr>
          <w:b/>
          <w:sz w:val="28"/>
          <w:szCs w:val="28"/>
        </w:rPr>
        <w:t xml:space="preserve"> </w:t>
      </w:r>
      <w:r w:rsidRPr="00D505CC">
        <w:rPr>
          <w:b/>
          <w:sz w:val="28"/>
          <w:szCs w:val="28"/>
        </w:rPr>
        <w:t xml:space="preserve">otwartym </w:t>
      </w:r>
      <w:r w:rsidR="00166C9B" w:rsidRPr="00D505CC">
        <w:rPr>
          <w:b/>
          <w:sz w:val="28"/>
          <w:szCs w:val="28"/>
        </w:rPr>
        <w:t>konkurs</w:t>
      </w:r>
      <w:r w:rsidRPr="00D505CC">
        <w:rPr>
          <w:b/>
          <w:sz w:val="28"/>
          <w:szCs w:val="28"/>
        </w:rPr>
        <w:t>ie</w:t>
      </w:r>
      <w:r w:rsidR="00166C9B" w:rsidRPr="00D505CC">
        <w:rPr>
          <w:b/>
          <w:sz w:val="28"/>
          <w:szCs w:val="28"/>
        </w:rPr>
        <w:t xml:space="preserve"> ofert</w:t>
      </w:r>
    </w:p>
    <w:p w14:paraId="1FE08594" w14:textId="77777777" w:rsidR="00EF5C01" w:rsidRDefault="00EF5C01" w:rsidP="00EF5C01">
      <w:pPr>
        <w:spacing w:after="0" w:line="240" w:lineRule="auto"/>
        <w:jc w:val="center"/>
      </w:pPr>
    </w:p>
    <w:p w14:paraId="03714D85" w14:textId="00FCDAD2" w:rsidR="00EF45EB" w:rsidRDefault="00732AF1" w:rsidP="00BE1288">
      <w:pPr>
        <w:spacing w:after="0" w:line="240" w:lineRule="auto"/>
        <w:ind w:firstLine="708"/>
        <w:jc w:val="both"/>
      </w:pPr>
      <w:r>
        <w:t>N</w:t>
      </w:r>
      <w:r w:rsidR="00B173D7">
        <w:t xml:space="preserve">a </w:t>
      </w:r>
      <w:r w:rsidR="00803243">
        <w:t>podstawie</w:t>
      </w:r>
      <w:r w:rsidR="00144594">
        <w:t xml:space="preserve"> </w:t>
      </w:r>
      <w:r w:rsidR="008827D3">
        <w:t xml:space="preserve">art. </w:t>
      </w:r>
      <w:r w:rsidR="00B173D7">
        <w:t xml:space="preserve">13 </w:t>
      </w:r>
      <w:r w:rsidR="00803243">
        <w:t>ustawy z </w:t>
      </w:r>
      <w:r w:rsidR="00D50820">
        <w:t xml:space="preserve">dnia 24 </w:t>
      </w:r>
      <w:r w:rsidR="009C5FFC">
        <w:t>kwietnia 2003 r. o </w:t>
      </w:r>
      <w:r w:rsidR="00D50820">
        <w:t>dział</w:t>
      </w:r>
      <w:r w:rsidR="006A041A">
        <w:t>alności pożytku publicznego i o </w:t>
      </w:r>
      <w:r w:rsidR="00B173D7">
        <w:t>wolontariacie (Dz. U. z </w:t>
      </w:r>
      <w:r w:rsidR="00037201">
        <w:t>2020 r. poz. 1057</w:t>
      </w:r>
      <w:r w:rsidR="00DE05F0">
        <w:t>, z późn. zm.</w:t>
      </w:r>
      <w:r w:rsidR="004F01D0">
        <w:t>) w związku z</w:t>
      </w:r>
      <w:r w:rsidR="00DE05F0">
        <w:t> </w:t>
      </w:r>
      <w:r w:rsidR="004F01D0">
        <w:t>art. 11</w:t>
      </w:r>
      <w:r>
        <w:t xml:space="preserve"> </w:t>
      </w:r>
      <w:r w:rsidR="003C35B0">
        <w:t>ust</w:t>
      </w:r>
      <w:r w:rsidR="008827D3">
        <w:t>awy z dnia 5 </w:t>
      </w:r>
      <w:r w:rsidR="0023094C">
        <w:t>sierpnia 2015 r. o </w:t>
      </w:r>
      <w:r w:rsidR="003C35B0">
        <w:t>nieodpłatnej pomocy prawnej</w:t>
      </w:r>
      <w:r w:rsidR="004F01D0">
        <w:t>, nieodpłatnym poradnictwie obywatelskim</w:t>
      </w:r>
      <w:r w:rsidR="003C35B0">
        <w:t xml:space="preserve"> oraz edukacji prawnej</w:t>
      </w:r>
      <w:r w:rsidR="008827D3">
        <w:t xml:space="preserve"> (Dz. U. z </w:t>
      </w:r>
      <w:r w:rsidR="004F01D0">
        <w:t>20</w:t>
      </w:r>
      <w:r w:rsidR="00DE05F0">
        <w:t>21</w:t>
      </w:r>
      <w:r w:rsidR="00D505CC">
        <w:t xml:space="preserve"> </w:t>
      </w:r>
      <w:r w:rsidR="004F01D0">
        <w:t>r. poz.</w:t>
      </w:r>
      <w:r w:rsidR="00DE05F0">
        <w:t xml:space="preserve"> 945</w:t>
      </w:r>
      <w:r w:rsidR="00B70372">
        <w:t>)</w:t>
      </w:r>
      <w:r w:rsidR="00EF45EB">
        <w:t xml:space="preserve"> </w:t>
      </w:r>
    </w:p>
    <w:p w14:paraId="2CB7971F" w14:textId="77777777" w:rsidR="007E5D4F" w:rsidRDefault="007E5D4F" w:rsidP="007E5D4F">
      <w:pPr>
        <w:spacing w:after="0" w:line="240" w:lineRule="auto"/>
        <w:jc w:val="center"/>
        <w:rPr>
          <w:b/>
        </w:rPr>
      </w:pPr>
    </w:p>
    <w:p w14:paraId="1A2D55C2" w14:textId="6DF28EB5" w:rsidR="00BE1BEC" w:rsidRPr="00CD6030" w:rsidRDefault="00732AF1" w:rsidP="007E5D4F">
      <w:pPr>
        <w:spacing w:after="0" w:line="240" w:lineRule="auto"/>
        <w:jc w:val="center"/>
        <w:rPr>
          <w:b/>
          <w:szCs w:val="24"/>
        </w:rPr>
      </w:pPr>
      <w:r w:rsidRPr="00CD6030">
        <w:rPr>
          <w:b/>
          <w:szCs w:val="24"/>
        </w:rPr>
        <w:t xml:space="preserve">Zarząd Powiatu w Koszalinie </w:t>
      </w:r>
      <w:r w:rsidR="00D2552C" w:rsidRPr="00CD6030">
        <w:rPr>
          <w:b/>
          <w:szCs w:val="24"/>
        </w:rPr>
        <w:t>ogłasza ot</w:t>
      </w:r>
      <w:r w:rsidR="00EF45EB" w:rsidRPr="00CD6030">
        <w:rPr>
          <w:b/>
          <w:szCs w:val="24"/>
        </w:rPr>
        <w:t>warty konkurs ofert na </w:t>
      </w:r>
      <w:r w:rsidR="00D2552C" w:rsidRPr="00CD6030">
        <w:rPr>
          <w:b/>
          <w:szCs w:val="24"/>
        </w:rPr>
        <w:t>powierzenie realizacji zadania publicznego</w:t>
      </w:r>
      <w:r w:rsidR="00B70372">
        <w:rPr>
          <w:b/>
          <w:szCs w:val="24"/>
        </w:rPr>
        <w:t xml:space="preserve"> w 202</w:t>
      </w:r>
      <w:r w:rsidR="0055234A">
        <w:rPr>
          <w:b/>
          <w:szCs w:val="24"/>
        </w:rPr>
        <w:t>2</w:t>
      </w:r>
      <w:r w:rsidR="009C5FFC" w:rsidRPr="00CD6030">
        <w:rPr>
          <w:b/>
          <w:szCs w:val="24"/>
        </w:rPr>
        <w:t xml:space="preserve"> roku</w:t>
      </w:r>
      <w:r w:rsidR="00BE1BEC" w:rsidRPr="00CD6030">
        <w:rPr>
          <w:b/>
          <w:szCs w:val="24"/>
        </w:rPr>
        <w:t>, pt.:</w:t>
      </w:r>
    </w:p>
    <w:p w14:paraId="583FB09E" w14:textId="77777777" w:rsidR="00BE1BEC" w:rsidRPr="00CD6030" w:rsidRDefault="00BE1BEC" w:rsidP="007E5D4F">
      <w:pPr>
        <w:spacing w:after="0" w:line="240" w:lineRule="auto"/>
        <w:jc w:val="center"/>
        <w:rPr>
          <w:szCs w:val="24"/>
        </w:rPr>
      </w:pPr>
    </w:p>
    <w:p w14:paraId="1E677FA2" w14:textId="77777777" w:rsidR="00D505CC" w:rsidRPr="00CD6030" w:rsidRDefault="00BE1288" w:rsidP="007E5D4F">
      <w:pPr>
        <w:spacing w:after="0" w:line="240" w:lineRule="auto"/>
        <w:jc w:val="center"/>
        <w:rPr>
          <w:b/>
          <w:szCs w:val="24"/>
        </w:rPr>
      </w:pPr>
      <w:r w:rsidRPr="00CD6030">
        <w:rPr>
          <w:b/>
          <w:szCs w:val="24"/>
        </w:rPr>
        <w:t>„Prowadzenie na terenie po</w:t>
      </w:r>
      <w:r w:rsidR="00BE1BEC" w:rsidRPr="00CD6030">
        <w:rPr>
          <w:b/>
          <w:szCs w:val="24"/>
        </w:rPr>
        <w:t>wiatu koszalińskiego Punktów, w </w:t>
      </w:r>
      <w:r w:rsidRPr="00CD6030">
        <w:rPr>
          <w:b/>
          <w:szCs w:val="24"/>
        </w:rPr>
        <w:t>których będzie udzielana nieodpłatna pomoc prawna lub</w:t>
      </w:r>
      <w:r w:rsidR="00BE4D4F" w:rsidRPr="00CD6030">
        <w:rPr>
          <w:b/>
          <w:szCs w:val="24"/>
        </w:rPr>
        <w:t> </w:t>
      </w:r>
      <w:r w:rsidRPr="00CD6030">
        <w:rPr>
          <w:b/>
          <w:szCs w:val="24"/>
        </w:rPr>
        <w:t>świadczone</w:t>
      </w:r>
      <w:r w:rsidR="00BE4D4F" w:rsidRPr="00CD6030">
        <w:rPr>
          <w:b/>
          <w:szCs w:val="24"/>
        </w:rPr>
        <w:t xml:space="preserve"> nieodpłatne poradnictwo obywatelskie</w:t>
      </w:r>
      <w:r w:rsidR="0003516D" w:rsidRPr="00CD6030">
        <w:rPr>
          <w:b/>
          <w:szCs w:val="24"/>
        </w:rPr>
        <w:t>”.</w:t>
      </w:r>
    </w:p>
    <w:p w14:paraId="0398225A" w14:textId="77777777" w:rsidR="002156CA" w:rsidRPr="00CD6030" w:rsidRDefault="002156CA" w:rsidP="00D50820">
      <w:pPr>
        <w:pStyle w:val="Akapitzlist"/>
        <w:ind w:left="0"/>
        <w:jc w:val="both"/>
        <w:rPr>
          <w:szCs w:val="24"/>
        </w:rPr>
      </w:pPr>
    </w:p>
    <w:p w14:paraId="7E6A8885" w14:textId="77777777" w:rsidR="002156CA" w:rsidRDefault="002F6A4F" w:rsidP="006F1AD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>ADRESAT KONKURSU</w:t>
      </w:r>
    </w:p>
    <w:p w14:paraId="58044E80" w14:textId="77777777" w:rsidR="002F6A4F" w:rsidRDefault="002F6A4F" w:rsidP="002F6A4F">
      <w:pPr>
        <w:spacing w:after="0" w:line="240" w:lineRule="auto"/>
        <w:jc w:val="both"/>
        <w:rPr>
          <w:b/>
          <w:szCs w:val="24"/>
        </w:rPr>
      </w:pPr>
    </w:p>
    <w:p w14:paraId="38446BD4" w14:textId="420B9357" w:rsidR="007A47EB" w:rsidRPr="004D15B3" w:rsidRDefault="00B70372" w:rsidP="006F1ADD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>W 202</w:t>
      </w:r>
      <w:r w:rsidR="0055234A">
        <w:rPr>
          <w:szCs w:val="24"/>
        </w:rPr>
        <w:t>2</w:t>
      </w:r>
      <w:r w:rsidR="007A47EB">
        <w:rPr>
          <w:szCs w:val="24"/>
        </w:rPr>
        <w:t xml:space="preserve"> </w:t>
      </w:r>
      <w:r w:rsidR="00BE1BEC">
        <w:rPr>
          <w:szCs w:val="24"/>
        </w:rPr>
        <w:t>roku powierza się</w:t>
      </w:r>
      <w:r w:rsidR="007A47EB">
        <w:rPr>
          <w:szCs w:val="24"/>
        </w:rPr>
        <w:t xml:space="preserve"> organizacji </w:t>
      </w:r>
      <w:r w:rsidR="00BE1BEC">
        <w:rPr>
          <w:szCs w:val="24"/>
        </w:rPr>
        <w:t>pozarządowej prowadzenie dwóch P</w:t>
      </w:r>
      <w:r w:rsidR="007A47EB">
        <w:rPr>
          <w:szCs w:val="24"/>
        </w:rPr>
        <w:t>unktów, przy czym jeden (Punkt 2) przeznacza się na udzielanie nieodpłatnej pomocy prawnej, a drugi (Punkt 3) na świadczenie nieodpłatnego poradnictwa obywatelskiego.</w:t>
      </w:r>
    </w:p>
    <w:p w14:paraId="33E96A00" w14:textId="5DE07414" w:rsidR="00166E9F" w:rsidRPr="004D15B3" w:rsidRDefault="0083495E" w:rsidP="006F1ADD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szCs w:val="24"/>
        </w:rPr>
      </w:pPr>
      <w:r w:rsidRPr="008E1261">
        <w:rPr>
          <w:szCs w:val="24"/>
        </w:rPr>
        <w:t xml:space="preserve">O </w:t>
      </w:r>
      <w:r w:rsidR="009C1582" w:rsidRPr="008E1261">
        <w:rPr>
          <w:szCs w:val="24"/>
        </w:rPr>
        <w:t>pow</w:t>
      </w:r>
      <w:r w:rsidR="0065053D">
        <w:rPr>
          <w:szCs w:val="24"/>
        </w:rPr>
        <w:t>ierze</w:t>
      </w:r>
      <w:r w:rsidR="007A47EB">
        <w:rPr>
          <w:szCs w:val="24"/>
        </w:rPr>
        <w:t>nie prowadzenia Punktów</w:t>
      </w:r>
      <w:r w:rsidR="00664A85">
        <w:rPr>
          <w:szCs w:val="24"/>
        </w:rPr>
        <w:t xml:space="preserve"> 2 i 3</w:t>
      </w:r>
      <w:r w:rsidR="00B609B9">
        <w:rPr>
          <w:szCs w:val="24"/>
        </w:rPr>
        <w:t>,</w:t>
      </w:r>
      <w:r w:rsidR="007A47EB">
        <w:rPr>
          <w:szCs w:val="24"/>
        </w:rPr>
        <w:t xml:space="preserve"> o których mowa w ust. 1,</w:t>
      </w:r>
      <w:r w:rsidR="00664A85">
        <w:rPr>
          <w:szCs w:val="24"/>
        </w:rPr>
        <w:t xml:space="preserve"> może ubiegać się organizacja pozarządowa</w:t>
      </w:r>
      <w:r w:rsidR="000230EA">
        <w:rPr>
          <w:szCs w:val="24"/>
        </w:rPr>
        <w:t>,</w:t>
      </w:r>
      <w:r w:rsidR="00664A85">
        <w:rPr>
          <w:szCs w:val="24"/>
        </w:rPr>
        <w:t xml:space="preserve"> prowadząca działalność statutową</w:t>
      </w:r>
      <w:r w:rsidR="009524CB">
        <w:rPr>
          <w:szCs w:val="24"/>
        </w:rPr>
        <w:t xml:space="preserve"> </w:t>
      </w:r>
      <w:r w:rsidR="009C73BE">
        <w:rPr>
          <w:szCs w:val="24"/>
        </w:rPr>
        <w:t>w </w:t>
      </w:r>
      <w:r w:rsidR="00416D3A">
        <w:rPr>
          <w:szCs w:val="24"/>
        </w:rPr>
        <w:t>zakresie, o </w:t>
      </w:r>
      <w:r w:rsidR="00DE486E">
        <w:rPr>
          <w:szCs w:val="24"/>
        </w:rPr>
        <w:t>którym mowa w art. 4 ust. 1 pkt 1b</w:t>
      </w:r>
      <w:r w:rsidR="00664A85">
        <w:rPr>
          <w:szCs w:val="24"/>
        </w:rPr>
        <w:t xml:space="preserve"> i</w:t>
      </w:r>
      <w:r w:rsidR="00812F3D">
        <w:rPr>
          <w:szCs w:val="24"/>
        </w:rPr>
        <w:t xml:space="preserve"> 22a </w:t>
      </w:r>
      <w:r w:rsidR="009524CB">
        <w:rPr>
          <w:szCs w:val="24"/>
        </w:rPr>
        <w:t>ustawy</w:t>
      </w:r>
      <w:r w:rsidR="007A47EB">
        <w:rPr>
          <w:szCs w:val="24"/>
        </w:rPr>
        <w:t xml:space="preserve"> z dnia 24 kwietnia 2003 r. o</w:t>
      </w:r>
      <w:r w:rsidR="0055234A">
        <w:rPr>
          <w:szCs w:val="24"/>
        </w:rPr>
        <w:t> </w:t>
      </w:r>
      <w:r w:rsidR="007A47EB">
        <w:rPr>
          <w:szCs w:val="24"/>
        </w:rPr>
        <w:t>działalności pożytku publicznego i o wolontariacie</w:t>
      </w:r>
      <w:r w:rsidR="00B609B9">
        <w:rPr>
          <w:szCs w:val="24"/>
        </w:rPr>
        <w:t xml:space="preserve">, </w:t>
      </w:r>
      <w:r w:rsidR="000230EA">
        <w:rPr>
          <w:szCs w:val="24"/>
        </w:rPr>
        <w:t>wpisan</w:t>
      </w:r>
      <w:r w:rsidR="00664A85">
        <w:rPr>
          <w:szCs w:val="24"/>
        </w:rPr>
        <w:t>a</w:t>
      </w:r>
      <w:r w:rsidR="000230EA">
        <w:rPr>
          <w:szCs w:val="24"/>
        </w:rPr>
        <w:t xml:space="preserve"> na listę organizacji pozarządowych uprawnionych do prowadzenia punktów</w:t>
      </w:r>
      <w:r w:rsidR="00416D3A">
        <w:rPr>
          <w:szCs w:val="24"/>
        </w:rPr>
        <w:t xml:space="preserve"> w zakresie udzielania</w:t>
      </w:r>
      <w:r w:rsidR="00664A85">
        <w:rPr>
          <w:szCs w:val="24"/>
        </w:rPr>
        <w:t xml:space="preserve"> nieodpłatnej pomocy prawnej i</w:t>
      </w:r>
      <w:r w:rsidR="00416D3A">
        <w:rPr>
          <w:szCs w:val="24"/>
        </w:rPr>
        <w:t xml:space="preserve"> świadczenia nieodpłatnego poradnictwa obywatelskiego,</w:t>
      </w:r>
      <w:r w:rsidR="00664A85">
        <w:rPr>
          <w:szCs w:val="24"/>
        </w:rPr>
        <w:t xml:space="preserve"> prowadzonych</w:t>
      </w:r>
      <w:r w:rsidR="000230EA">
        <w:rPr>
          <w:szCs w:val="24"/>
        </w:rPr>
        <w:t xml:space="preserve"> przez Wojewodę</w:t>
      </w:r>
      <w:r w:rsidR="00416D3A">
        <w:rPr>
          <w:szCs w:val="24"/>
        </w:rPr>
        <w:t xml:space="preserve"> </w:t>
      </w:r>
      <w:r w:rsidR="000230EA">
        <w:rPr>
          <w:szCs w:val="24"/>
        </w:rPr>
        <w:t>Zachodniopomorskiego</w:t>
      </w:r>
      <w:r w:rsidR="00166E9F">
        <w:rPr>
          <w:szCs w:val="24"/>
        </w:rPr>
        <w:t>.</w:t>
      </w:r>
    </w:p>
    <w:p w14:paraId="1C944E81" w14:textId="77777777" w:rsidR="00BE1BEC" w:rsidRPr="004D15B3" w:rsidRDefault="00166E9F" w:rsidP="006F1ADD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 O powierzenie prowadzenia Punktu 2</w:t>
      </w:r>
      <w:r w:rsidR="00BE1BEC">
        <w:rPr>
          <w:szCs w:val="24"/>
        </w:rPr>
        <w:t xml:space="preserve"> </w:t>
      </w:r>
      <w:r>
        <w:rPr>
          <w:szCs w:val="24"/>
        </w:rPr>
        <w:t>może ubiegać się organizacja p</w:t>
      </w:r>
      <w:r w:rsidR="00664A85">
        <w:rPr>
          <w:szCs w:val="24"/>
        </w:rPr>
        <w:t>ozarządowa</w:t>
      </w:r>
      <w:r w:rsidR="00416D3A">
        <w:rPr>
          <w:szCs w:val="24"/>
        </w:rPr>
        <w:t>, pro</w:t>
      </w:r>
      <w:r w:rsidR="00BE1BEC">
        <w:rPr>
          <w:szCs w:val="24"/>
        </w:rPr>
        <w:t>wadząca działalność statutową w </w:t>
      </w:r>
      <w:r w:rsidR="00416D3A">
        <w:rPr>
          <w:szCs w:val="24"/>
        </w:rPr>
        <w:t>zakresie, o którym mowa w art. 4 ust. 1 pkt 1b ustawy z dnia</w:t>
      </w:r>
      <w:r w:rsidR="00416D3A">
        <w:t xml:space="preserve"> 24 kwietnia 2003 r. o działalności pożytku publicznego i o wolontariacie</w:t>
      </w:r>
      <w:r w:rsidR="00664A85">
        <w:rPr>
          <w:szCs w:val="24"/>
        </w:rPr>
        <w:t>, wpisana na listę organizacji pozarządowych uprawnionych do prowadzenia punktów w zakresie udzielania nieodpłatnej pomocy prawnej, prowadzonej przez Wojewodę Zachodniopomorskiego.</w:t>
      </w:r>
    </w:p>
    <w:p w14:paraId="00946FCD" w14:textId="77777777" w:rsidR="00BE1BEC" w:rsidRDefault="00BE1BEC" w:rsidP="006F1ADD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>O powierzenie prowadzenia Punktu 3 może ubiegać się organizacja pozarządowa, prowadząca działalność statutową w zakresie, o którym mowa w art. 4 ust. 1 pkt 22a ustawy z dnia</w:t>
      </w:r>
      <w:r>
        <w:t xml:space="preserve"> 24 kwietnia 2003 r. o działalności pożytku publicznego i o wolontariacie</w:t>
      </w:r>
      <w:r w:rsidR="00FB4C9A">
        <w:rPr>
          <w:szCs w:val="24"/>
        </w:rPr>
        <w:t>, wpisana na listę organizacji pozarządowych uprawnionych do świadczenia nieodpłatnego poradnictwa obywatelskiego, prowadzonej przez Wojewodę Zachodniopomorskiego.</w:t>
      </w:r>
    </w:p>
    <w:p w14:paraId="5991C325" w14:textId="77777777" w:rsidR="00732AF1" w:rsidRDefault="00732AF1" w:rsidP="002F6A4F">
      <w:pPr>
        <w:spacing w:after="0" w:line="240" w:lineRule="auto"/>
        <w:jc w:val="both"/>
        <w:rPr>
          <w:szCs w:val="24"/>
        </w:rPr>
      </w:pPr>
    </w:p>
    <w:p w14:paraId="47F83AB5" w14:textId="77777777" w:rsidR="00080432" w:rsidRDefault="00820538" w:rsidP="006F1AD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820538">
        <w:rPr>
          <w:b/>
          <w:szCs w:val="24"/>
        </w:rPr>
        <w:t xml:space="preserve"> RODZAJ ZADANIA PUBLICZNEGO</w:t>
      </w:r>
    </w:p>
    <w:p w14:paraId="18F11603" w14:textId="77777777" w:rsidR="00080432" w:rsidRPr="00080432" w:rsidRDefault="00080432" w:rsidP="00080432">
      <w:pPr>
        <w:spacing w:after="0" w:line="240" w:lineRule="auto"/>
        <w:jc w:val="both"/>
        <w:rPr>
          <w:b/>
          <w:szCs w:val="24"/>
        </w:rPr>
      </w:pPr>
    </w:p>
    <w:p w14:paraId="73E625E9" w14:textId="41971E97" w:rsidR="00467C25" w:rsidRDefault="00467C25" w:rsidP="006F1AD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>Zadanie publiczne objęte niniejszym kon</w:t>
      </w:r>
      <w:r w:rsidR="001741C4">
        <w:rPr>
          <w:szCs w:val="24"/>
        </w:rPr>
        <w:t>kursem jest zadaniem zleconym z </w:t>
      </w:r>
      <w:r>
        <w:rPr>
          <w:szCs w:val="24"/>
        </w:rPr>
        <w:t>zakresu administracji rządowej, realizowanym przez powiat na zasadach określonych w</w:t>
      </w:r>
      <w:r w:rsidR="0055234A">
        <w:rPr>
          <w:szCs w:val="24"/>
        </w:rPr>
        <w:t> </w:t>
      </w:r>
      <w:r>
        <w:rPr>
          <w:szCs w:val="24"/>
        </w:rPr>
        <w:t>ustawie z dnia 5 sierpnia 2015 r. o nieodpłatnej pomocy prawnej, nieodpłatnym poradnictwie obywatelskim oraz edukacji prawnej.</w:t>
      </w:r>
    </w:p>
    <w:p w14:paraId="5F495E05" w14:textId="77777777" w:rsidR="007F5DB6" w:rsidRDefault="007F5DB6" w:rsidP="007F5DB6">
      <w:pPr>
        <w:pStyle w:val="Akapitzlist"/>
        <w:spacing w:after="0" w:line="240" w:lineRule="auto"/>
        <w:ind w:left="284"/>
        <w:jc w:val="both"/>
        <w:rPr>
          <w:szCs w:val="24"/>
        </w:rPr>
      </w:pPr>
    </w:p>
    <w:p w14:paraId="1CA8C1C2" w14:textId="3074617F" w:rsidR="007F5DB6" w:rsidRPr="007F5DB6" w:rsidRDefault="0065053D" w:rsidP="006F1AD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szCs w:val="24"/>
        </w:rPr>
      </w:pPr>
      <w:r w:rsidRPr="00467C25">
        <w:rPr>
          <w:szCs w:val="24"/>
        </w:rPr>
        <w:lastRenderedPageBreak/>
        <w:t>Zadanie publiczne polegać będzie na powierzeniu</w:t>
      </w:r>
      <w:r w:rsidR="00A63F13" w:rsidRPr="00467C25">
        <w:rPr>
          <w:szCs w:val="24"/>
        </w:rPr>
        <w:t xml:space="preserve"> organizacji pozarządowej</w:t>
      </w:r>
      <w:r w:rsidR="008D1BE2" w:rsidRPr="00467C25">
        <w:rPr>
          <w:szCs w:val="24"/>
        </w:rPr>
        <w:t xml:space="preserve"> prowadzenia</w:t>
      </w:r>
      <w:r w:rsidR="00B70372">
        <w:rPr>
          <w:szCs w:val="24"/>
        </w:rPr>
        <w:t xml:space="preserve"> w 202</w:t>
      </w:r>
      <w:r w:rsidR="0055234A">
        <w:rPr>
          <w:szCs w:val="24"/>
        </w:rPr>
        <w:t>2</w:t>
      </w:r>
      <w:r w:rsidR="000B56F1" w:rsidRPr="00467C25">
        <w:rPr>
          <w:szCs w:val="24"/>
        </w:rPr>
        <w:t xml:space="preserve"> roku</w:t>
      </w:r>
      <w:r w:rsidR="00462CA2" w:rsidRPr="00467C25">
        <w:rPr>
          <w:szCs w:val="24"/>
        </w:rPr>
        <w:t xml:space="preserve"> Punktów 2 i 3, w których</w:t>
      </w:r>
      <w:r w:rsidR="000B56F1" w:rsidRPr="00467C25">
        <w:rPr>
          <w:szCs w:val="24"/>
        </w:rPr>
        <w:t xml:space="preserve"> będzie udzielana nieodpłatna pomoc prawna lub świadczone nieod</w:t>
      </w:r>
      <w:r w:rsidR="00D34D76" w:rsidRPr="00467C25">
        <w:rPr>
          <w:szCs w:val="24"/>
        </w:rPr>
        <w:t>płatne poradnictwo obywatelskie o</w:t>
      </w:r>
      <w:r w:rsidRPr="00467C25">
        <w:rPr>
          <w:szCs w:val="24"/>
        </w:rPr>
        <w:t>raz powierzeniu jednocześnie zadania z zakresu edukacji prawnej</w:t>
      </w:r>
      <w:r w:rsidR="00F9397C" w:rsidRPr="00467C25">
        <w:rPr>
          <w:szCs w:val="24"/>
        </w:rPr>
        <w:t>, w wymiarze co najmniej jednego dział</w:t>
      </w:r>
      <w:r w:rsidR="007E5D4F" w:rsidRPr="00467C25">
        <w:rPr>
          <w:szCs w:val="24"/>
        </w:rPr>
        <w:t>ania rocznie, przypadającego na </w:t>
      </w:r>
      <w:r w:rsidR="00F9397C" w:rsidRPr="00467C25">
        <w:rPr>
          <w:szCs w:val="24"/>
        </w:rPr>
        <w:t>każdy Punkt.</w:t>
      </w:r>
      <w:r w:rsidRPr="00467C25">
        <w:rPr>
          <w:szCs w:val="24"/>
        </w:rPr>
        <w:t xml:space="preserve"> </w:t>
      </w:r>
      <w:r w:rsidR="00A63F13" w:rsidRPr="00467C25">
        <w:rPr>
          <w:szCs w:val="24"/>
        </w:rPr>
        <w:t>W ramach realizacji ww. zadania powierza się również, w każdym z Punktów świadczenie nieodpłatnej mediacji.</w:t>
      </w:r>
    </w:p>
    <w:p w14:paraId="111DDE16" w14:textId="77777777" w:rsidR="00CD6445" w:rsidRDefault="00CD6445" w:rsidP="00416B5A">
      <w:pPr>
        <w:tabs>
          <w:tab w:val="left" w:pos="426"/>
        </w:tabs>
        <w:spacing w:after="0" w:line="240" w:lineRule="auto"/>
        <w:jc w:val="both"/>
        <w:rPr>
          <w:szCs w:val="24"/>
        </w:rPr>
      </w:pPr>
    </w:p>
    <w:p w14:paraId="41DDA4B8" w14:textId="77777777" w:rsidR="00701340" w:rsidRDefault="008D1BE2" w:rsidP="009C73BE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426"/>
        <w:jc w:val="both"/>
        <w:rPr>
          <w:b/>
          <w:szCs w:val="24"/>
        </w:rPr>
      </w:pPr>
      <w:r>
        <w:rPr>
          <w:b/>
          <w:szCs w:val="24"/>
        </w:rPr>
        <w:t>WYSOKOŚĆ ŚRODKÓW PUBLICZNYCH PRZEZNACZONYCH</w:t>
      </w:r>
      <w:r w:rsidR="000574C7">
        <w:rPr>
          <w:b/>
          <w:szCs w:val="24"/>
        </w:rPr>
        <w:t xml:space="preserve"> </w:t>
      </w:r>
      <w:r w:rsidR="004C6DB7">
        <w:rPr>
          <w:b/>
          <w:szCs w:val="24"/>
        </w:rPr>
        <w:t>NA </w:t>
      </w:r>
      <w:r w:rsidR="0023094C">
        <w:rPr>
          <w:b/>
          <w:szCs w:val="24"/>
        </w:rPr>
        <w:t> </w:t>
      </w:r>
      <w:r w:rsidR="00FD0A4B" w:rsidRPr="00FD0A4B">
        <w:rPr>
          <w:b/>
          <w:szCs w:val="24"/>
        </w:rPr>
        <w:t>REALIZACJĘ ZADANIA</w:t>
      </w:r>
      <w:r w:rsidR="009931DA">
        <w:rPr>
          <w:b/>
          <w:szCs w:val="24"/>
        </w:rPr>
        <w:t xml:space="preserve"> </w:t>
      </w:r>
    </w:p>
    <w:p w14:paraId="6F04FF8E" w14:textId="77777777" w:rsidR="009C73BE" w:rsidRPr="009C73BE" w:rsidRDefault="009C73BE" w:rsidP="009C73BE">
      <w:pPr>
        <w:pStyle w:val="Akapitzlist"/>
        <w:tabs>
          <w:tab w:val="left" w:pos="142"/>
        </w:tabs>
        <w:spacing w:after="0" w:line="240" w:lineRule="auto"/>
        <w:ind w:left="426"/>
        <w:jc w:val="both"/>
        <w:rPr>
          <w:b/>
          <w:szCs w:val="24"/>
        </w:rPr>
      </w:pPr>
    </w:p>
    <w:p w14:paraId="2DCCED30" w14:textId="07AC46AA" w:rsidR="00CE4BB2" w:rsidRPr="009A0B79" w:rsidRDefault="00701340" w:rsidP="006F1ADD">
      <w:pPr>
        <w:pStyle w:val="Akapitzlist"/>
        <w:numPr>
          <w:ilvl w:val="0"/>
          <w:numId w:val="10"/>
        </w:numPr>
        <w:tabs>
          <w:tab w:val="left" w:pos="142"/>
        </w:tabs>
        <w:spacing w:after="0" w:line="240" w:lineRule="auto"/>
        <w:ind w:left="284" w:hanging="284"/>
        <w:jc w:val="both"/>
        <w:rPr>
          <w:b/>
          <w:szCs w:val="24"/>
        </w:rPr>
      </w:pPr>
      <w:r>
        <w:rPr>
          <w:szCs w:val="24"/>
        </w:rPr>
        <w:t>Na realizację zadania publicznego</w:t>
      </w:r>
      <w:r w:rsidR="00CE4BB2">
        <w:rPr>
          <w:szCs w:val="24"/>
        </w:rPr>
        <w:t xml:space="preserve"> objętego nini</w:t>
      </w:r>
      <w:r w:rsidR="00447792">
        <w:rPr>
          <w:szCs w:val="24"/>
        </w:rPr>
        <w:t>ejszym konkursem, na podstawie r</w:t>
      </w:r>
      <w:r w:rsidR="00CE4BB2">
        <w:rPr>
          <w:szCs w:val="24"/>
        </w:rPr>
        <w:t>ozporządzenia Ministra</w:t>
      </w:r>
      <w:r w:rsidR="00B155D4">
        <w:rPr>
          <w:szCs w:val="24"/>
        </w:rPr>
        <w:t xml:space="preserve"> Sprawiedliwości z dnia </w:t>
      </w:r>
      <w:r w:rsidR="008F44C0">
        <w:rPr>
          <w:szCs w:val="24"/>
        </w:rPr>
        <w:t>30</w:t>
      </w:r>
      <w:r w:rsidR="00B155D4">
        <w:rPr>
          <w:szCs w:val="24"/>
        </w:rPr>
        <w:t xml:space="preserve"> </w:t>
      </w:r>
      <w:r w:rsidR="008F44C0">
        <w:rPr>
          <w:szCs w:val="24"/>
        </w:rPr>
        <w:t>lipca</w:t>
      </w:r>
      <w:r w:rsidR="00B155D4">
        <w:rPr>
          <w:szCs w:val="24"/>
        </w:rPr>
        <w:t xml:space="preserve"> 202</w:t>
      </w:r>
      <w:r w:rsidR="008F44C0">
        <w:rPr>
          <w:szCs w:val="24"/>
        </w:rPr>
        <w:t>1</w:t>
      </w:r>
      <w:r w:rsidR="00447792">
        <w:rPr>
          <w:szCs w:val="24"/>
        </w:rPr>
        <w:t xml:space="preserve"> r. </w:t>
      </w:r>
      <w:r w:rsidR="00CE4BB2">
        <w:rPr>
          <w:szCs w:val="24"/>
        </w:rPr>
        <w:t>w sprawie wysokości kwoty bazowej</w:t>
      </w:r>
      <w:r w:rsidR="00B155D4">
        <w:rPr>
          <w:szCs w:val="24"/>
        </w:rPr>
        <w:t xml:space="preserve"> w 202</w:t>
      </w:r>
      <w:r w:rsidR="008F44C0">
        <w:rPr>
          <w:szCs w:val="24"/>
        </w:rPr>
        <w:t>2</w:t>
      </w:r>
      <w:r w:rsidR="00B155D4">
        <w:rPr>
          <w:szCs w:val="24"/>
        </w:rPr>
        <w:t xml:space="preserve"> r. (Dz. U. 202</w:t>
      </w:r>
      <w:r w:rsidR="008F44C0">
        <w:rPr>
          <w:szCs w:val="24"/>
        </w:rPr>
        <w:t>1</w:t>
      </w:r>
      <w:r w:rsidR="00B155D4">
        <w:rPr>
          <w:szCs w:val="24"/>
        </w:rPr>
        <w:t xml:space="preserve"> r. poz. 1</w:t>
      </w:r>
      <w:r w:rsidR="00181761">
        <w:rPr>
          <w:szCs w:val="24"/>
        </w:rPr>
        <w:t>487</w:t>
      </w:r>
      <w:r w:rsidR="00447792">
        <w:rPr>
          <w:szCs w:val="24"/>
        </w:rPr>
        <w:t>)</w:t>
      </w:r>
      <w:r w:rsidR="00CE4BB2">
        <w:rPr>
          <w:szCs w:val="24"/>
        </w:rPr>
        <w:t xml:space="preserve"> stanowiącej podstawę ustalenia wysokości</w:t>
      </w:r>
      <w:r w:rsidR="00447792">
        <w:rPr>
          <w:szCs w:val="24"/>
        </w:rPr>
        <w:t xml:space="preserve"> dotacji na finansowanie zadań polegających na udzielaniu nieodpłatnej pomocy prawnej, świadczeniu nieodpłatnego poradnictwa obywatelskiego oraz edukacji prawne</w:t>
      </w:r>
      <w:r w:rsidR="005A392D">
        <w:rPr>
          <w:szCs w:val="24"/>
        </w:rPr>
        <w:t>j,</w:t>
      </w:r>
      <w:r w:rsidR="00CE4BB2">
        <w:rPr>
          <w:szCs w:val="24"/>
        </w:rPr>
        <w:t xml:space="preserve"> Powiat Koszaliński </w:t>
      </w:r>
      <w:r w:rsidR="00CE4BB2" w:rsidRPr="007F5DB6">
        <w:rPr>
          <w:szCs w:val="24"/>
        </w:rPr>
        <w:t xml:space="preserve">przekaże łączną </w:t>
      </w:r>
      <w:r w:rsidR="00CE4BB2" w:rsidRPr="007F5DB6">
        <w:rPr>
          <w:color w:val="000000" w:themeColor="text1"/>
          <w:szCs w:val="24"/>
        </w:rPr>
        <w:t xml:space="preserve">kwotę </w:t>
      </w:r>
      <w:r w:rsidR="00CE4BB2" w:rsidRPr="009A0B79">
        <w:rPr>
          <w:szCs w:val="24"/>
        </w:rPr>
        <w:t>126.060,00</w:t>
      </w:r>
      <w:r w:rsidR="00CE4BB2" w:rsidRPr="007F5DB6">
        <w:rPr>
          <w:color w:val="000000" w:themeColor="text1"/>
          <w:szCs w:val="24"/>
        </w:rPr>
        <w:t xml:space="preserve"> zł brutto (słownie: </w:t>
      </w:r>
      <w:r w:rsidR="00CE4BB2" w:rsidRPr="009A0B79">
        <w:rPr>
          <w:szCs w:val="24"/>
        </w:rPr>
        <w:t>sto dwadzieścia sześć tysięcy sześćdziesiąt  00/100), z tego:</w:t>
      </w:r>
    </w:p>
    <w:p w14:paraId="29B414FE" w14:textId="77777777" w:rsidR="00CE4BB2" w:rsidRPr="009A0B79" w:rsidRDefault="00CE4BB2" w:rsidP="006F1ADD">
      <w:pPr>
        <w:pStyle w:val="Akapitzlist"/>
        <w:numPr>
          <w:ilvl w:val="0"/>
          <w:numId w:val="12"/>
        </w:numPr>
        <w:tabs>
          <w:tab w:val="left" w:pos="142"/>
        </w:tabs>
        <w:spacing w:after="0" w:line="240" w:lineRule="auto"/>
        <w:jc w:val="both"/>
        <w:rPr>
          <w:b/>
          <w:szCs w:val="24"/>
        </w:rPr>
      </w:pPr>
      <w:r w:rsidRPr="009A0B79">
        <w:rPr>
          <w:szCs w:val="24"/>
        </w:rPr>
        <w:t>na Punkt 2 kwotę 60.060,00 zł brutto z przeznaczeniem na sfinansowanie nieodpłatnej pomocy prawnej</w:t>
      </w:r>
      <w:r w:rsidR="009A0B79">
        <w:rPr>
          <w:szCs w:val="24"/>
        </w:rPr>
        <w:t>, w tym nieodpłatnej mediacji</w:t>
      </w:r>
      <w:r w:rsidRPr="009A0B79">
        <w:rPr>
          <w:szCs w:val="24"/>
        </w:rPr>
        <w:t xml:space="preserve"> oraz kwotę 2.970,00 zł brutto na sfinansowanie edukacji prawnej.</w:t>
      </w:r>
    </w:p>
    <w:p w14:paraId="7C9623D8" w14:textId="77777777" w:rsidR="003B4256" w:rsidRPr="009A0B79" w:rsidRDefault="00CE4BB2" w:rsidP="006F1ADD">
      <w:pPr>
        <w:pStyle w:val="Akapitzlist"/>
        <w:numPr>
          <w:ilvl w:val="0"/>
          <w:numId w:val="12"/>
        </w:numPr>
        <w:tabs>
          <w:tab w:val="left" w:pos="142"/>
        </w:tabs>
        <w:spacing w:after="0" w:line="240" w:lineRule="auto"/>
        <w:jc w:val="both"/>
        <w:rPr>
          <w:b/>
          <w:szCs w:val="24"/>
        </w:rPr>
      </w:pPr>
      <w:r w:rsidRPr="009A0B79">
        <w:rPr>
          <w:szCs w:val="24"/>
        </w:rPr>
        <w:t>na Punkt 3</w:t>
      </w:r>
      <w:r w:rsidR="009A0B79">
        <w:rPr>
          <w:szCs w:val="24"/>
        </w:rPr>
        <w:t xml:space="preserve"> kwotę</w:t>
      </w:r>
      <w:r w:rsidRPr="009A0B79">
        <w:rPr>
          <w:szCs w:val="24"/>
        </w:rPr>
        <w:t xml:space="preserve"> 60.060,00 zł brutto z przeznaczeniem na sfinansowanie</w:t>
      </w:r>
      <w:r w:rsidR="001741C4" w:rsidRPr="009A0B79">
        <w:rPr>
          <w:szCs w:val="24"/>
        </w:rPr>
        <w:t xml:space="preserve"> </w:t>
      </w:r>
      <w:r w:rsidRPr="009A0B79">
        <w:rPr>
          <w:szCs w:val="24"/>
        </w:rPr>
        <w:t>nieodpłatnego poradnictwa obywatelskiego</w:t>
      </w:r>
      <w:r w:rsidR="009A0B79">
        <w:rPr>
          <w:szCs w:val="24"/>
        </w:rPr>
        <w:t>, w tym nieodpłatnej mediacji</w:t>
      </w:r>
      <w:r w:rsidRPr="009A0B79">
        <w:rPr>
          <w:szCs w:val="24"/>
        </w:rPr>
        <w:t xml:space="preserve"> oraz kwotę 2.970,00 zł brutto na sfinansowanie edukacji prawnej.</w:t>
      </w:r>
    </w:p>
    <w:p w14:paraId="26EA11ED" w14:textId="77777777" w:rsidR="00175129" w:rsidRPr="003B4256" w:rsidRDefault="00175129" w:rsidP="006F1ADD">
      <w:pPr>
        <w:pStyle w:val="Akapitzlist"/>
        <w:numPr>
          <w:ilvl w:val="0"/>
          <w:numId w:val="10"/>
        </w:numPr>
        <w:tabs>
          <w:tab w:val="left" w:pos="142"/>
        </w:tabs>
        <w:spacing w:after="0" w:line="240" w:lineRule="auto"/>
        <w:ind w:left="284" w:hanging="284"/>
        <w:jc w:val="both"/>
        <w:rPr>
          <w:b/>
          <w:szCs w:val="24"/>
        </w:rPr>
      </w:pPr>
      <w:r w:rsidRPr="003B4256">
        <w:rPr>
          <w:color w:val="000000" w:themeColor="text1"/>
          <w:szCs w:val="24"/>
        </w:rPr>
        <w:t>Dokładna wysokość dotacji uzależniona będzie od ostatecznej wysokości łącznej dotacji celowej udzielonej Powiatowi.</w:t>
      </w:r>
    </w:p>
    <w:p w14:paraId="7CBE7FB2" w14:textId="77777777" w:rsidR="001748BC" w:rsidRPr="00BC4517" w:rsidRDefault="001748BC" w:rsidP="001748BC">
      <w:p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Arial"/>
          <w:color w:val="000000" w:themeColor="text1"/>
          <w:szCs w:val="24"/>
        </w:rPr>
      </w:pPr>
    </w:p>
    <w:p w14:paraId="3335BE42" w14:textId="77777777" w:rsidR="00E913FA" w:rsidRDefault="00E913FA" w:rsidP="006F1ADD">
      <w:pPr>
        <w:pStyle w:val="Akapitzlist"/>
        <w:numPr>
          <w:ilvl w:val="0"/>
          <w:numId w:val="1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cs="Arial"/>
          <w:b/>
          <w:szCs w:val="24"/>
        </w:rPr>
      </w:pPr>
      <w:r>
        <w:rPr>
          <w:rFonts w:cs="Arial"/>
          <w:b/>
          <w:szCs w:val="24"/>
        </w:rPr>
        <w:t>ZASADY PRZY</w:t>
      </w:r>
      <w:r w:rsidR="004C6DB7">
        <w:rPr>
          <w:rFonts w:cs="Arial"/>
          <w:b/>
          <w:szCs w:val="24"/>
        </w:rPr>
        <w:t>Z</w:t>
      </w:r>
      <w:r>
        <w:rPr>
          <w:rFonts w:cs="Arial"/>
          <w:b/>
          <w:szCs w:val="24"/>
        </w:rPr>
        <w:t>NAWANIA DOTACJI</w:t>
      </w:r>
    </w:p>
    <w:p w14:paraId="2FD0C7B7" w14:textId="77777777" w:rsidR="00E913FA" w:rsidRDefault="00E913FA" w:rsidP="00E913FA">
      <w:p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Arial"/>
          <w:b/>
          <w:szCs w:val="24"/>
        </w:rPr>
      </w:pPr>
    </w:p>
    <w:p w14:paraId="778A73DF" w14:textId="77777777" w:rsidR="004D15B3" w:rsidRDefault="004D15B3" w:rsidP="006F1ADD">
      <w:pPr>
        <w:pStyle w:val="Akapitzlist"/>
        <w:numPr>
          <w:ilvl w:val="0"/>
          <w:numId w:val="4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Postępowanie w sprawie ogłoszenia otwartego konkursu ofert oraz</w:t>
      </w:r>
      <w:r w:rsidR="00E913FA" w:rsidRPr="005164F7">
        <w:rPr>
          <w:rFonts w:cs="Arial"/>
          <w:szCs w:val="24"/>
        </w:rPr>
        <w:t xml:space="preserve"> przyznawania dotacji na realizację przedmioto</w:t>
      </w:r>
      <w:r>
        <w:rPr>
          <w:rFonts w:cs="Arial"/>
          <w:szCs w:val="24"/>
        </w:rPr>
        <w:t>wego zadania odbywa się zgodnie z:</w:t>
      </w:r>
    </w:p>
    <w:p w14:paraId="158C1B4A" w14:textId="77777777" w:rsidR="00E913FA" w:rsidRPr="005164F7" w:rsidRDefault="004D15B3" w:rsidP="006F1ADD">
      <w:pPr>
        <w:pStyle w:val="Akapitzlist"/>
        <w:numPr>
          <w:ilvl w:val="0"/>
          <w:numId w:val="3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 xml:space="preserve">ustawą z dnia 5 sierpnia 2015 r. o nieodpłatnej pomocy prawnej, nieodpłatnym poradnictwie obywatelskim oraz edukacji prawnej, </w:t>
      </w:r>
    </w:p>
    <w:p w14:paraId="3AFFA14D" w14:textId="77777777" w:rsidR="00E913FA" w:rsidRDefault="00E913FA" w:rsidP="006F1ADD">
      <w:pPr>
        <w:pStyle w:val="Akapitzlist"/>
        <w:numPr>
          <w:ilvl w:val="0"/>
          <w:numId w:val="3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 xml:space="preserve">ustawy z dnia 24 kwietnia 2003 r. o działalności pożytku publicznego </w:t>
      </w:r>
      <w:r w:rsidR="009C5FFC">
        <w:rPr>
          <w:rFonts w:cs="Arial"/>
          <w:szCs w:val="24"/>
        </w:rPr>
        <w:br/>
      </w:r>
      <w:r w:rsidR="003C316B">
        <w:rPr>
          <w:rFonts w:cs="Arial"/>
          <w:szCs w:val="24"/>
        </w:rPr>
        <w:t>i o wolontariacie;</w:t>
      </w:r>
    </w:p>
    <w:p w14:paraId="7BDBE262" w14:textId="3E746D15" w:rsidR="00370A37" w:rsidRDefault="00E913FA" w:rsidP="006F1ADD">
      <w:pPr>
        <w:pStyle w:val="Akapitzlist"/>
        <w:numPr>
          <w:ilvl w:val="0"/>
          <w:numId w:val="3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ustawy z dnia 27 sierpnia 2009 r. o fina</w:t>
      </w:r>
      <w:r w:rsidR="004E5D46">
        <w:rPr>
          <w:rFonts w:cs="Arial"/>
          <w:szCs w:val="24"/>
        </w:rPr>
        <w:t>nsach publicznych (Dz. U. z 20</w:t>
      </w:r>
      <w:r w:rsidR="00181761">
        <w:rPr>
          <w:rFonts w:cs="Arial"/>
          <w:szCs w:val="24"/>
        </w:rPr>
        <w:t>21</w:t>
      </w:r>
      <w:r w:rsidR="004E5D46">
        <w:rPr>
          <w:rFonts w:cs="Arial"/>
          <w:szCs w:val="24"/>
        </w:rPr>
        <w:t xml:space="preserve"> r. poz. </w:t>
      </w:r>
      <w:r w:rsidR="00181761">
        <w:rPr>
          <w:rFonts w:cs="Arial"/>
          <w:szCs w:val="24"/>
        </w:rPr>
        <w:t>305</w:t>
      </w:r>
      <w:r>
        <w:rPr>
          <w:rFonts w:cs="Arial"/>
          <w:szCs w:val="24"/>
        </w:rPr>
        <w:t>, z pó</w:t>
      </w:r>
      <w:r w:rsidR="004C6DB7">
        <w:rPr>
          <w:rFonts w:cs="Arial"/>
          <w:szCs w:val="24"/>
        </w:rPr>
        <w:t>źn. zm.)</w:t>
      </w:r>
      <w:r w:rsidR="005164F7">
        <w:rPr>
          <w:rFonts w:cs="Arial"/>
          <w:szCs w:val="24"/>
        </w:rPr>
        <w:t>.</w:t>
      </w:r>
    </w:p>
    <w:p w14:paraId="3D88BA85" w14:textId="77777777" w:rsidR="004D15B3" w:rsidRPr="004D15B3" w:rsidRDefault="004D15B3" w:rsidP="006F1ADD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b/>
          <w:szCs w:val="24"/>
        </w:rPr>
      </w:pPr>
      <w:r w:rsidRPr="004D15B3">
        <w:rPr>
          <w:szCs w:val="24"/>
        </w:rPr>
        <w:t>Zadanie publiczne objęte niniejszym konkursem jest finansowane z budżetu państwa z części będącej w dyspozycji Wojewody Zachodniopomorskiego przez udzielenie dotacji celowej dla Powiatu Koszalińskiego.</w:t>
      </w:r>
    </w:p>
    <w:p w14:paraId="41684FF7" w14:textId="77777777" w:rsidR="005366BB" w:rsidRPr="00786976" w:rsidRDefault="004D15B3" w:rsidP="006F1ADD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b/>
          <w:szCs w:val="24"/>
        </w:rPr>
      </w:pPr>
      <w:r>
        <w:rPr>
          <w:szCs w:val="24"/>
        </w:rPr>
        <w:t>Podstawę ustalenia wysokości dotacji, o której mowa w ust. 1 stanowi kwota bazowa określona corocznie przez Ministra Sprawiedliwości w porozumieniu z ministrem właściwym do spraw budżetu, w drodze rozporządzenia.</w:t>
      </w:r>
    </w:p>
    <w:p w14:paraId="59D093CA" w14:textId="5FEC59F0" w:rsidR="00786976" w:rsidRDefault="00370A37" w:rsidP="006F1ADD">
      <w:pPr>
        <w:pStyle w:val="Akapitzlist"/>
        <w:numPr>
          <w:ilvl w:val="0"/>
          <w:numId w:val="4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Ze względu na zlecenie zadania publicznego w trybie </w:t>
      </w:r>
      <w:r w:rsidRPr="00F9397C">
        <w:rPr>
          <w:rFonts w:cs="Arial"/>
          <w:b/>
          <w:color w:val="000000" w:themeColor="text1"/>
          <w:szCs w:val="24"/>
        </w:rPr>
        <w:t>powierzenia</w:t>
      </w:r>
      <w:r>
        <w:rPr>
          <w:rFonts w:cs="Arial"/>
          <w:color w:val="000000" w:themeColor="text1"/>
          <w:szCs w:val="24"/>
        </w:rPr>
        <w:t xml:space="preserve">, </w:t>
      </w:r>
      <w:r w:rsidR="00005E7E">
        <w:rPr>
          <w:rFonts w:cs="Arial"/>
          <w:color w:val="000000" w:themeColor="text1"/>
          <w:szCs w:val="24"/>
        </w:rPr>
        <w:t>w ofercie, w </w:t>
      </w:r>
      <w:r w:rsidR="005366BB">
        <w:rPr>
          <w:rFonts w:cs="Arial"/>
          <w:color w:val="000000" w:themeColor="text1"/>
          <w:szCs w:val="24"/>
        </w:rPr>
        <w:t>kalkulacji</w:t>
      </w:r>
      <w:r w:rsidR="00D34D76">
        <w:rPr>
          <w:rFonts w:cs="Arial"/>
          <w:color w:val="000000" w:themeColor="text1"/>
          <w:szCs w:val="24"/>
        </w:rPr>
        <w:t xml:space="preserve"> pr</w:t>
      </w:r>
      <w:r w:rsidR="005366BB">
        <w:rPr>
          <w:rFonts w:cs="Arial"/>
          <w:color w:val="000000" w:themeColor="text1"/>
          <w:szCs w:val="24"/>
        </w:rPr>
        <w:t>zewidywanych kosztów nie jest obowiązkowe wykazanie</w:t>
      </w:r>
      <w:r w:rsidR="00D34D76">
        <w:rPr>
          <w:rFonts w:cs="Arial"/>
          <w:color w:val="000000" w:themeColor="text1"/>
          <w:szCs w:val="24"/>
        </w:rPr>
        <w:t xml:space="preserve"> wkładu własnego oferenta </w:t>
      </w:r>
      <w:r w:rsidR="00D34D76" w:rsidRPr="00F9397C">
        <w:rPr>
          <w:rFonts w:cs="Arial"/>
          <w:i/>
          <w:color w:val="000000" w:themeColor="text1"/>
          <w:szCs w:val="24"/>
        </w:rPr>
        <w:t>(innych środków finansowych, wkładu osobowego, wkładu rzeczowego</w:t>
      </w:r>
      <w:r w:rsidR="00D34D76" w:rsidRPr="009C73BE">
        <w:rPr>
          <w:rFonts w:cs="Arial"/>
          <w:color w:val="000000" w:themeColor="text1"/>
          <w:szCs w:val="24"/>
        </w:rPr>
        <w:t>).</w:t>
      </w:r>
      <w:r w:rsidR="009C73BE" w:rsidRPr="009C73BE">
        <w:rPr>
          <w:rFonts w:cs="Arial"/>
          <w:color w:val="000000" w:themeColor="text1"/>
          <w:szCs w:val="24"/>
        </w:rPr>
        <w:t xml:space="preserve"> Wkład włas</w:t>
      </w:r>
      <w:r w:rsidR="009C73BE">
        <w:rPr>
          <w:rFonts w:cs="Arial"/>
          <w:color w:val="000000" w:themeColor="text1"/>
          <w:szCs w:val="24"/>
        </w:rPr>
        <w:t>ny oferenta nie będzie miał wpływu na ocenę oferty.</w:t>
      </w:r>
    </w:p>
    <w:p w14:paraId="0943456D" w14:textId="6D54FA7D" w:rsidR="004E4CD9" w:rsidRPr="004E4CD9" w:rsidRDefault="004E4CD9" w:rsidP="004E4CD9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426" w:hanging="426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Dopuszcza się dokonywanie przesunięć pomiędzy poszczególnymi pozycjami kosztorysu, określonymi w kalkulacji przewidywanych kosztów o 10 %.</w:t>
      </w:r>
    </w:p>
    <w:p w14:paraId="31C29D27" w14:textId="77777777" w:rsidR="005E5238" w:rsidRDefault="00577E4E" w:rsidP="006F1ADD">
      <w:pPr>
        <w:pStyle w:val="Akapitzlist"/>
        <w:numPr>
          <w:ilvl w:val="0"/>
          <w:numId w:val="4"/>
        </w:numPr>
        <w:tabs>
          <w:tab w:val="left" w:pos="142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cs="Arial"/>
          <w:szCs w:val="24"/>
        </w:rPr>
      </w:pPr>
      <w:r w:rsidRPr="005E5238">
        <w:rPr>
          <w:szCs w:val="24"/>
        </w:rPr>
        <w:lastRenderedPageBreak/>
        <w:t>Warunkiem przekaza</w:t>
      </w:r>
      <w:r w:rsidR="004E5D46" w:rsidRPr="005E5238">
        <w:rPr>
          <w:szCs w:val="24"/>
        </w:rPr>
        <w:t>nia dotacji jest zawarcie umowy</w:t>
      </w:r>
      <w:r w:rsidRPr="005E5238">
        <w:rPr>
          <w:color w:val="FF0000"/>
          <w:szCs w:val="24"/>
        </w:rPr>
        <w:t xml:space="preserve"> </w:t>
      </w:r>
      <w:r w:rsidR="004E5D46" w:rsidRPr="005E5238">
        <w:rPr>
          <w:rFonts w:cs="Arial"/>
          <w:szCs w:val="24"/>
        </w:rPr>
        <w:t>o powierzenie realizacji zadania pub</w:t>
      </w:r>
      <w:r w:rsidR="006A36C7">
        <w:rPr>
          <w:rFonts w:cs="Arial"/>
          <w:szCs w:val="24"/>
        </w:rPr>
        <w:t>licznego, o której mowa w art. 1</w:t>
      </w:r>
      <w:r w:rsidR="004E5D46" w:rsidRPr="005E5238">
        <w:rPr>
          <w:rFonts w:cs="Arial"/>
          <w:szCs w:val="24"/>
        </w:rPr>
        <w:t xml:space="preserve">6 ustawy o działalności pożytku publicznego i o wolontariacie, </w:t>
      </w:r>
      <w:r w:rsidR="006A36C7">
        <w:rPr>
          <w:rFonts w:cs="Arial"/>
          <w:szCs w:val="24"/>
        </w:rPr>
        <w:t>która szczegółowo określi warunki realizacji zadania.</w:t>
      </w:r>
    </w:p>
    <w:p w14:paraId="1213A2CF" w14:textId="77777777" w:rsidR="005C5179" w:rsidRDefault="005164F7" w:rsidP="006F1ADD">
      <w:pPr>
        <w:pStyle w:val="Akapitzlist"/>
        <w:numPr>
          <w:ilvl w:val="0"/>
          <w:numId w:val="4"/>
        </w:numPr>
        <w:tabs>
          <w:tab w:val="left" w:pos="142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cs="Arial"/>
          <w:szCs w:val="24"/>
        </w:rPr>
      </w:pPr>
      <w:r w:rsidRPr="005E5238">
        <w:rPr>
          <w:rFonts w:cs="Arial"/>
          <w:szCs w:val="24"/>
        </w:rPr>
        <w:t>Ramowy wzór umowy określa</w:t>
      </w:r>
      <w:r w:rsidR="00EE50B3">
        <w:rPr>
          <w:rFonts w:cs="Arial"/>
          <w:szCs w:val="24"/>
        </w:rPr>
        <w:t xml:space="preserve"> załącznik nr</w:t>
      </w:r>
      <w:r w:rsidR="00786976">
        <w:rPr>
          <w:rFonts w:cs="Arial"/>
          <w:szCs w:val="24"/>
        </w:rPr>
        <w:t xml:space="preserve"> 3</w:t>
      </w:r>
      <w:r w:rsidR="00EE50B3">
        <w:rPr>
          <w:rFonts w:cs="Arial"/>
          <w:szCs w:val="24"/>
        </w:rPr>
        <w:t xml:space="preserve"> do</w:t>
      </w:r>
      <w:r w:rsidR="00786976">
        <w:rPr>
          <w:rFonts w:cs="Arial"/>
          <w:szCs w:val="24"/>
        </w:rPr>
        <w:t xml:space="preserve"> </w:t>
      </w:r>
      <w:r w:rsidR="00EE50B3">
        <w:rPr>
          <w:rFonts w:cs="Arial"/>
          <w:szCs w:val="24"/>
        </w:rPr>
        <w:t>r</w:t>
      </w:r>
      <w:r w:rsidR="0046597B">
        <w:rPr>
          <w:rFonts w:cs="Arial"/>
          <w:szCs w:val="24"/>
        </w:rPr>
        <w:t>ozporządzenia Przewodniczącego Komitetu do Spraw Pożytku Publicznego z dnia 24 października 2018</w:t>
      </w:r>
      <w:r w:rsidR="0046597B" w:rsidRPr="000D128F">
        <w:rPr>
          <w:rFonts w:cs="Arial"/>
          <w:szCs w:val="24"/>
        </w:rPr>
        <w:t xml:space="preserve"> r. w sprawie wzorów ofert i ramowych wzorów umów dotyczących realizacji zadań publicznych oraz wzorów sprawozdań z wykonania tych zadań</w:t>
      </w:r>
      <w:r w:rsidR="0046597B">
        <w:rPr>
          <w:rFonts w:cs="Arial"/>
          <w:szCs w:val="24"/>
        </w:rPr>
        <w:t xml:space="preserve"> (Dz. U. z 2018 r. poz. 2057</w:t>
      </w:r>
      <w:r w:rsidRPr="005E5238">
        <w:rPr>
          <w:rFonts w:cs="Arial"/>
          <w:szCs w:val="24"/>
        </w:rPr>
        <w:t>).</w:t>
      </w:r>
    </w:p>
    <w:p w14:paraId="1659972C" w14:textId="44788010" w:rsidR="00EE50B3" w:rsidRPr="00EE50B3" w:rsidRDefault="00EE50B3" w:rsidP="00EE50B3">
      <w:pPr>
        <w:pStyle w:val="Akapitzlist"/>
        <w:numPr>
          <w:ilvl w:val="0"/>
          <w:numId w:val="4"/>
        </w:numPr>
        <w:tabs>
          <w:tab w:val="left" w:pos="142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cs="Arial"/>
          <w:szCs w:val="24"/>
        </w:rPr>
      </w:pPr>
      <w:r>
        <w:rPr>
          <w:szCs w:val="24"/>
        </w:rPr>
        <w:t>Wnioski dotyczące z</w:t>
      </w:r>
      <w:r w:rsidR="009C73BE">
        <w:rPr>
          <w:szCs w:val="24"/>
        </w:rPr>
        <w:t>mian umowy, o której mowa w pkt IV.</w:t>
      </w:r>
      <w:r w:rsidR="004E4CD9">
        <w:rPr>
          <w:szCs w:val="24"/>
        </w:rPr>
        <w:t>6</w:t>
      </w:r>
      <w:r>
        <w:rPr>
          <w:szCs w:val="24"/>
        </w:rPr>
        <w:t xml:space="preserve"> mogą być składane w terminie nie późniejszym niż 30 dni przed dniem zakończenia realizacji zadania.</w:t>
      </w:r>
    </w:p>
    <w:p w14:paraId="060940C4" w14:textId="77777777" w:rsidR="006F123E" w:rsidRDefault="005E5238" w:rsidP="00EE50B3">
      <w:pPr>
        <w:pStyle w:val="Akapitzlist"/>
        <w:numPr>
          <w:ilvl w:val="0"/>
          <w:numId w:val="4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cs="Arial"/>
          <w:szCs w:val="24"/>
        </w:rPr>
      </w:pPr>
      <w:r w:rsidRPr="009C252B">
        <w:rPr>
          <w:rFonts w:cs="Arial"/>
          <w:szCs w:val="24"/>
        </w:rPr>
        <w:t>Zarząd Powiatu w Koszalinie może odmówić oferentowi wybranemu w konkursie przyznania dotacji i podpisania umowy w przypadku, gdy</w:t>
      </w:r>
      <w:r w:rsidR="006F123E">
        <w:rPr>
          <w:rFonts w:cs="Arial"/>
          <w:szCs w:val="24"/>
        </w:rPr>
        <w:t>:</w:t>
      </w:r>
    </w:p>
    <w:p w14:paraId="2C064126" w14:textId="2B1D1DF0" w:rsidR="00CE0F49" w:rsidRPr="00CE0F49" w:rsidRDefault="005E5238" w:rsidP="00CE0F49">
      <w:pPr>
        <w:pStyle w:val="Akapitzlist"/>
        <w:numPr>
          <w:ilvl w:val="0"/>
          <w:numId w:val="20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jc w:val="both"/>
        <w:textAlignment w:val="baseline"/>
        <w:rPr>
          <w:rFonts w:cs="Arial"/>
          <w:szCs w:val="24"/>
        </w:rPr>
      </w:pPr>
      <w:r w:rsidRPr="009C252B">
        <w:rPr>
          <w:rFonts w:cs="Arial"/>
          <w:szCs w:val="24"/>
        </w:rPr>
        <w:t>oferent</w:t>
      </w:r>
      <w:r w:rsidR="00EE50B3">
        <w:rPr>
          <w:rFonts w:cs="Arial"/>
          <w:szCs w:val="24"/>
        </w:rPr>
        <w:t xml:space="preserve"> zostanie skreślony z listy organizacji</w:t>
      </w:r>
      <w:r w:rsidR="009C73BE">
        <w:rPr>
          <w:rFonts w:cs="Arial"/>
          <w:szCs w:val="24"/>
        </w:rPr>
        <w:t xml:space="preserve"> pozarządowych, o której mowa w </w:t>
      </w:r>
      <w:r w:rsidR="00EE50B3">
        <w:rPr>
          <w:rFonts w:cs="Arial"/>
          <w:szCs w:val="24"/>
        </w:rPr>
        <w:t>pkt I.2</w:t>
      </w:r>
      <w:r w:rsidR="003467AA">
        <w:rPr>
          <w:rFonts w:cs="Arial"/>
          <w:szCs w:val="24"/>
        </w:rPr>
        <w:t>-4</w:t>
      </w:r>
      <w:r w:rsidR="00EE50B3">
        <w:rPr>
          <w:rFonts w:cs="Arial"/>
          <w:szCs w:val="24"/>
        </w:rPr>
        <w:t>,</w:t>
      </w:r>
      <w:r w:rsidR="00CE0F49">
        <w:rPr>
          <w:rFonts w:cs="Arial"/>
          <w:szCs w:val="24"/>
        </w:rPr>
        <w:t xml:space="preserve"> a także określonych w art. 11 ust. 9 ustawy o nieodpłatnej pomocy prawnej, nieodpłatnym poradnictwie obywatelskim oraz edukacji prawnej,</w:t>
      </w:r>
      <w:r w:rsidR="00EE50B3" w:rsidRPr="00CE0F49">
        <w:rPr>
          <w:rFonts w:cs="Arial"/>
          <w:szCs w:val="24"/>
        </w:rPr>
        <w:t xml:space="preserve"> </w:t>
      </w:r>
    </w:p>
    <w:p w14:paraId="06FE0D26" w14:textId="77777777" w:rsidR="00CE0F49" w:rsidRDefault="005E5238" w:rsidP="006F123E">
      <w:pPr>
        <w:pStyle w:val="Akapitzlist"/>
        <w:numPr>
          <w:ilvl w:val="0"/>
          <w:numId w:val="20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jc w:val="both"/>
        <w:textAlignment w:val="baseline"/>
        <w:rPr>
          <w:rFonts w:cs="Arial"/>
          <w:szCs w:val="24"/>
        </w:rPr>
      </w:pPr>
      <w:r w:rsidRPr="009C252B">
        <w:rPr>
          <w:rFonts w:cs="Arial"/>
          <w:szCs w:val="24"/>
        </w:rPr>
        <w:t xml:space="preserve"> zostaną ujawnione nieznane wcześniej okoliczności podważające wiarygodność merytoryczną lub finansową oferenta. </w:t>
      </w:r>
    </w:p>
    <w:p w14:paraId="5B4B2313" w14:textId="77777777" w:rsidR="009C252B" w:rsidRPr="00175129" w:rsidRDefault="009C252B" w:rsidP="00F831F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szCs w:val="24"/>
        </w:rPr>
      </w:pPr>
      <w:r w:rsidRPr="00BF4E1C">
        <w:rPr>
          <w:rFonts w:cs="Arial"/>
          <w:szCs w:val="24"/>
        </w:rPr>
        <w:t>Złożenie oferty nie jest jednoznaczne z przyznaniem dotacji.</w:t>
      </w:r>
    </w:p>
    <w:p w14:paraId="6C8D798D" w14:textId="77777777" w:rsidR="009C252B" w:rsidRPr="009C252B" w:rsidRDefault="009C252B" w:rsidP="009C252B">
      <w:pPr>
        <w:pStyle w:val="Akapitzlist"/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cs="Arial"/>
          <w:szCs w:val="24"/>
        </w:rPr>
      </w:pPr>
    </w:p>
    <w:p w14:paraId="0A7CF469" w14:textId="77777777" w:rsidR="001748BC" w:rsidRPr="00E913FA" w:rsidRDefault="001A2F0F" w:rsidP="006F1ADD">
      <w:pPr>
        <w:pStyle w:val="Akapitzlist"/>
        <w:numPr>
          <w:ilvl w:val="0"/>
          <w:numId w:val="1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cs="Arial"/>
          <w:b/>
          <w:szCs w:val="24"/>
        </w:rPr>
      </w:pPr>
      <w:r w:rsidRPr="00E913FA">
        <w:rPr>
          <w:rFonts w:cs="Arial"/>
          <w:b/>
          <w:szCs w:val="24"/>
        </w:rPr>
        <w:t>TER</w:t>
      </w:r>
      <w:r w:rsidR="00DE1B37">
        <w:rPr>
          <w:rFonts w:cs="Arial"/>
          <w:b/>
          <w:szCs w:val="24"/>
        </w:rPr>
        <w:t>MIN I WARUNKI REALIZACJI ZADANIA</w:t>
      </w:r>
    </w:p>
    <w:p w14:paraId="76B9200E" w14:textId="77777777" w:rsidR="001A2F0F" w:rsidRDefault="001A2F0F" w:rsidP="001A2F0F">
      <w:p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Arial"/>
          <w:szCs w:val="24"/>
        </w:rPr>
      </w:pPr>
    </w:p>
    <w:p w14:paraId="370FB6F7" w14:textId="3AD2FBB6" w:rsidR="00D13B59" w:rsidRDefault="004C6DB7" w:rsidP="006F1ADD">
      <w:pPr>
        <w:pStyle w:val="Akapitzlist"/>
        <w:numPr>
          <w:ilvl w:val="0"/>
          <w:numId w:val="2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cs="Arial"/>
          <w:b/>
          <w:szCs w:val="24"/>
        </w:rPr>
      </w:pPr>
      <w:r w:rsidRPr="000574C7">
        <w:rPr>
          <w:rFonts w:cs="Arial"/>
          <w:b/>
          <w:szCs w:val="24"/>
        </w:rPr>
        <w:t>Zadanie</w:t>
      </w:r>
      <w:r w:rsidR="00AE2131" w:rsidRPr="000574C7">
        <w:rPr>
          <w:rFonts w:cs="Arial"/>
          <w:b/>
          <w:szCs w:val="24"/>
        </w:rPr>
        <w:t xml:space="preserve"> publiczne</w:t>
      </w:r>
      <w:r w:rsidR="009C252B">
        <w:rPr>
          <w:rFonts w:cs="Arial"/>
          <w:b/>
          <w:szCs w:val="24"/>
        </w:rPr>
        <w:t xml:space="preserve"> objęte niniejszym konkursem</w:t>
      </w:r>
      <w:r w:rsidR="00AE2131" w:rsidRPr="000574C7">
        <w:rPr>
          <w:rFonts w:cs="Arial"/>
          <w:b/>
          <w:szCs w:val="24"/>
        </w:rPr>
        <w:t xml:space="preserve"> realizowane będzie</w:t>
      </w:r>
      <w:r w:rsidR="001A2F0F" w:rsidRPr="000574C7">
        <w:rPr>
          <w:rFonts w:cs="Arial"/>
          <w:b/>
          <w:szCs w:val="24"/>
        </w:rPr>
        <w:t xml:space="preserve"> </w:t>
      </w:r>
      <w:r w:rsidR="00A20710" w:rsidRPr="000574C7">
        <w:rPr>
          <w:rFonts w:cs="Arial"/>
          <w:b/>
          <w:szCs w:val="24"/>
        </w:rPr>
        <w:t>w </w:t>
      </w:r>
      <w:r w:rsidR="00663780" w:rsidRPr="000574C7">
        <w:rPr>
          <w:rFonts w:cs="Arial"/>
          <w:b/>
          <w:szCs w:val="24"/>
        </w:rPr>
        <w:t>terminie</w:t>
      </w:r>
      <w:r w:rsidR="00887946" w:rsidRPr="000574C7">
        <w:rPr>
          <w:rFonts w:cs="Arial"/>
          <w:b/>
          <w:szCs w:val="24"/>
        </w:rPr>
        <w:t xml:space="preserve"> </w:t>
      </w:r>
      <w:r w:rsidR="004A742A">
        <w:rPr>
          <w:rFonts w:cs="Arial"/>
          <w:b/>
          <w:szCs w:val="24"/>
        </w:rPr>
        <w:t>od 1</w:t>
      </w:r>
      <w:r w:rsidR="00013DB1">
        <w:rPr>
          <w:rFonts w:cs="Arial"/>
          <w:b/>
          <w:szCs w:val="24"/>
        </w:rPr>
        <w:t xml:space="preserve"> stycznia 202</w:t>
      </w:r>
      <w:r w:rsidR="00AF1BE8">
        <w:rPr>
          <w:rFonts w:cs="Arial"/>
          <w:b/>
          <w:szCs w:val="24"/>
        </w:rPr>
        <w:t>2</w:t>
      </w:r>
      <w:r w:rsidR="00013DB1">
        <w:rPr>
          <w:rFonts w:cs="Arial"/>
          <w:b/>
          <w:szCs w:val="24"/>
        </w:rPr>
        <w:t xml:space="preserve"> r. do 31 grudnia 202</w:t>
      </w:r>
      <w:r w:rsidR="00AF1BE8">
        <w:rPr>
          <w:rFonts w:cs="Arial"/>
          <w:b/>
          <w:szCs w:val="24"/>
        </w:rPr>
        <w:t>2</w:t>
      </w:r>
      <w:r w:rsidR="00887946" w:rsidRPr="000574C7">
        <w:rPr>
          <w:rFonts w:cs="Arial"/>
          <w:b/>
          <w:szCs w:val="24"/>
        </w:rPr>
        <w:t xml:space="preserve"> r.</w:t>
      </w:r>
      <w:r w:rsidR="00663780" w:rsidRPr="000574C7">
        <w:rPr>
          <w:rFonts w:cs="Arial"/>
          <w:b/>
          <w:szCs w:val="24"/>
        </w:rPr>
        <w:t xml:space="preserve"> </w:t>
      </w:r>
    </w:p>
    <w:p w14:paraId="70EB0190" w14:textId="07ED0E8E" w:rsidR="00AC0F4C" w:rsidRPr="001E21D7" w:rsidRDefault="00013DB1" w:rsidP="006F1AD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>Powiat Koszaliński w 202</w:t>
      </w:r>
      <w:r w:rsidR="00AF1BE8">
        <w:rPr>
          <w:szCs w:val="24"/>
        </w:rPr>
        <w:t>2</w:t>
      </w:r>
      <w:r w:rsidR="00F53DC3">
        <w:rPr>
          <w:szCs w:val="24"/>
        </w:rPr>
        <w:t xml:space="preserve"> roku do realizacji</w:t>
      </w:r>
      <w:r w:rsidR="00AC0F4C" w:rsidRPr="00AC0F4C">
        <w:rPr>
          <w:szCs w:val="24"/>
        </w:rPr>
        <w:t xml:space="preserve"> zadania publicznego objętego niniejszym konkursem przeznacza dwa Punkty</w:t>
      </w:r>
      <w:r w:rsidR="00577E4E">
        <w:rPr>
          <w:szCs w:val="24"/>
        </w:rPr>
        <w:t xml:space="preserve"> (Punkt 2 i Punkt 3)</w:t>
      </w:r>
      <w:r w:rsidR="00F53DC3">
        <w:rPr>
          <w:szCs w:val="24"/>
        </w:rPr>
        <w:t xml:space="preserve">  usytuowane w </w:t>
      </w:r>
      <w:r w:rsidR="00AF1BE8">
        <w:rPr>
          <w:szCs w:val="24"/>
        </w:rPr>
        <w:t>sześciu</w:t>
      </w:r>
      <w:r w:rsidR="00AC0F4C" w:rsidRPr="00AC0F4C">
        <w:rPr>
          <w:szCs w:val="24"/>
        </w:rPr>
        <w:t xml:space="preserve"> lokalach na</w:t>
      </w:r>
      <w:r w:rsidR="00F831FB">
        <w:rPr>
          <w:szCs w:val="24"/>
        </w:rPr>
        <w:t> terenie powiatu koszalińskiego</w:t>
      </w:r>
      <w:r w:rsidR="00AC0F4C" w:rsidRPr="00AC0F4C">
        <w:rPr>
          <w:szCs w:val="24"/>
        </w:rPr>
        <w:t xml:space="preserve"> </w:t>
      </w:r>
      <w:r w:rsidR="00244F78">
        <w:rPr>
          <w:rFonts w:cs="Arial"/>
          <w:i/>
          <w:szCs w:val="24"/>
        </w:rPr>
        <w:t>(zgodnie z uchwałą Nr </w:t>
      </w:r>
      <w:r>
        <w:rPr>
          <w:rFonts w:cs="Arial"/>
          <w:i/>
          <w:szCs w:val="24"/>
        </w:rPr>
        <w:t>236/2020</w:t>
      </w:r>
      <w:r w:rsidR="00577E4E" w:rsidRPr="001E21D7">
        <w:rPr>
          <w:rFonts w:cs="Arial"/>
          <w:i/>
          <w:szCs w:val="24"/>
        </w:rPr>
        <w:t xml:space="preserve"> Zarząd</w:t>
      </w:r>
      <w:r w:rsidR="001E21D7">
        <w:rPr>
          <w:rFonts w:cs="Arial"/>
          <w:i/>
          <w:szCs w:val="24"/>
        </w:rPr>
        <w:t>u Powiatu w Ko</w:t>
      </w:r>
      <w:r>
        <w:rPr>
          <w:rFonts w:cs="Arial"/>
          <w:i/>
          <w:szCs w:val="24"/>
        </w:rPr>
        <w:t>szalinie z dnia 30 września 2020</w:t>
      </w:r>
      <w:r w:rsidR="00577E4E" w:rsidRPr="001E21D7">
        <w:rPr>
          <w:rFonts w:cs="Arial"/>
          <w:i/>
          <w:szCs w:val="24"/>
        </w:rPr>
        <w:t xml:space="preserve"> r</w:t>
      </w:r>
      <w:r w:rsidR="00577E4E" w:rsidRPr="00AB76EF">
        <w:rPr>
          <w:rFonts w:cs="Arial"/>
          <w:i/>
          <w:szCs w:val="24"/>
        </w:rPr>
        <w:t>.</w:t>
      </w:r>
      <w:r w:rsidR="003E0C43" w:rsidRPr="00AB76EF">
        <w:rPr>
          <w:rFonts w:cs="Arial"/>
          <w:i/>
          <w:szCs w:val="24"/>
        </w:rPr>
        <w:t xml:space="preserve"> zmienioną</w:t>
      </w:r>
      <w:r w:rsidR="003E0C43" w:rsidRPr="00707B79">
        <w:rPr>
          <w:rFonts w:cs="Arial"/>
          <w:i/>
          <w:color w:val="FF0000"/>
          <w:szCs w:val="24"/>
        </w:rPr>
        <w:t xml:space="preserve"> </w:t>
      </w:r>
      <w:r w:rsidR="003E0C43" w:rsidRPr="00AB76EF">
        <w:rPr>
          <w:rFonts w:cs="Arial"/>
          <w:i/>
          <w:szCs w:val="24"/>
        </w:rPr>
        <w:t>uchwałą Nr</w:t>
      </w:r>
      <w:r w:rsidR="00060555">
        <w:rPr>
          <w:rFonts w:cs="Arial"/>
          <w:i/>
          <w:szCs w:val="24"/>
        </w:rPr>
        <w:t xml:space="preserve"> 239/2020 </w:t>
      </w:r>
      <w:r w:rsidR="00577E4E" w:rsidRPr="001E21D7">
        <w:rPr>
          <w:rFonts w:cs="Arial"/>
          <w:i/>
          <w:szCs w:val="24"/>
        </w:rPr>
        <w:t>w sprawie utworzenia na terenie powiatu koszalińskiego Punktów, z przeznaczeniem na realizację zadań polegających na udzielaniu nieodpłat</w:t>
      </w:r>
      <w:r w:rsidR="00244F78">
        <w:rPr>
          <w:rFonts w:cs="Arial"/>
          <w:i/>
          <w:szCs w:val="24"/>
        </w:rPr>
        <w:t>nej pomocy prawnej lub </w:t>
      </w:r>
      <w:r w:rsidR="00577E4E" w:rsidRPr="001E21D7">
        <w:rPr>
          <w:rFonts w:cs="Arial"/>
          <w:i/>
          <w:szCs w:val="24"/>
        </w:rPr>
        <w:t>świadczeniu nieodpłat</w:t>
      </w:r>
      <w:r w:rsidR="00F831FB">
        <w:rPr>
          <w:rFonts w:cs="Arial"/>
          <w:i/>
          <w:szCs w:val="24"/>
        </w:rPr>
        <w:t>nego poradnictwa obywatelskiego</w:t>
      </w:r>
      <w:r w:rsidR="00577E4E" w:rsidRPr="001E21D7">
        <w:rPr>
          <w:rFonts w:cs="Arial"/>
          <w:i/>
          <w:szCs w:val="24"/>
        </w:rPr>
        <w:t>)</w:t>
      </w:r>
      <w:r w:rsidR="00F831FB">
        <w:rPr>
          <w:rFonts w:cs="Arial"/>
          <w:i/>
          <w:szCs w:val="24"/>
        </w:rPr>
        <w:t>.</w:t>
      </w:r>
    </w:p>
    <w:p w14:paraId="02A7D75E" w14:textId="77777777" w:rsidR="00013DB1" w:rsidRPr="00013DB1" w:rsidRDefault="00400544" w:rsidP="00013DB1">
      <w:pPr>
        <w:pStyle w:val="Akapitzlist"/>
        <w:numPr>
          <w:ilvl w:val="0"/>
          <w:numId w:val="2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cs="Arial"/>
          <w:color w:val="000000" w:themeColor="text1"/>
          <w:szCs w:val="24"/>
        </w:rPr>
      </w:pPr>
      <w:r>
        <w:rPr>
          <w:rFonts w:cs="Arial"/>
          <w:szCs w:val="24"/>
        </w:rPr>
        <w:t>Udzielanie</w:t>
      </w:r>
      <w:r w:rsidR="00887946">
        <w:rPr>
          <w:rFonts w:cs="Arial"/>
          <w:szCs w:val="24"/>
        </w:rPr>
        <w:t xml:space="preserve"> nieodpłatnej pomocy prawne</w:t>
      </w:r>
      <w:r w:rsidR="004E7747">
        <w:rPr>
          <w:rFonts w:cs="Arial"/>
          <w:szCs w:val="24"/>
        </w:rPr>
        <w:t>j</w:t>
      </w:r>
      <w:r>
        <w:rPr>
          <w:rFonts w:cs="Arial"/>
          <w:szCs w:val="24"/>
        </w:rPr>
        <w:t xml:space="preserve"> odbywać się będzie w Punkcie 2</w:t>
      </w:r>
      <w:r w:rsidR="00EA510B">
        <w:rPr>
          <w:rFonts w:cs="Arial"/>
          <w:szCs w:val="24"/>
        </w:rPr>
        <w:t xml:space="preserve"> usytuowanym w</w:t>
      </w:r>
      <w:r w:rsidR="000D2C21">
        <w:rPr>
          <w:rFonts w:cs="Arial"/>
          <w:szCs w:val="24"/>
        </w:rPr>
        <w:t xml:space="preserve"> lokalach pod adresa</w:t>
      </w:r>
      <w:r w:rsidR="0064146C">
        <w:rPr>
          <w:rFonts w:cs="Arial"/>
          <w:szCs w:val="24"/>
        </w:rPr>
        <w:t>m</w:t>
      </w:r>
      <w:r w:rsidR="000D2C21">
        <w:rPr>
          <w:rFonts w:cs="Arial"/>
          <w:szCs w:val="24"/>
        </w:rPr>
        <w:t>i</w:t>
      </w:r>
      <w:r w:rsidR="00EA510B" w:rsidRPr="00C52AEC">
        <w:rPr>
          <w:rFonts w:cs="Arial"/>
          <w:color w:val="000000" w:themeColor="text1"/>
          <w:szCs w:val="24"/>
        </w:rPr>
        <w:t>:</w:t>
      </w:r>
      <w:r w:rsidR="004C18B3" w:rsidRPr="00C52AEC">
        <w:rPr>
          <w:rFonts w:cs="Arial"/>
          <w:color w:val="000000" w:themeColor="text1"/>
          <w:szCs w:val="24"/>
        </w:rPr>
        <w:t xml:space="preserve"> </w:t>
      </w:r>
    </w:p>
    <w:p w14:paraId="7BFDF3E8" w14:textId="77777777" w:rsidR="00C7448A" w:rsidRDefault="00C7448A" w:rsidP="006F1ADD">
      <w:pPr>
        <w:pStyle w:val="Akapitzlist"/>
        <w:numPr>
          <w:ilvl w:val="0"/>
          <w:numId w:val="5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Urząd Miejski w Mielnie, 76-032 Mielno, ul. Bolesława Chrobrego 10, w</w:t>
      </w:r>
      <w:r w:rsidR="00907B21">
        <w:rPr>
          <w:rFonts w:cs="Arial"/>
          <w:szCs w:val="24"/>
        </w:rPr>
        <w:t> </w:t>
      </w:r>
      <w:r w:rsidR="00244F78">
        <w:rPr>
          <w:rFonts w:cs="Arial"/>
          <w:szCs w:val="24"/>
        </w:rPr>
        <w:t>czwartki, w godz. od 12:00 do 16</w:t>
      </w:r>
      <w:r>
        <w:rPr>
          <w:rFonts w:cs="Arial"/>
          <w:szCs w:val="24"/>
        </w:rPr>
        <w:t>:00,</w:t>
      </w:r>
    </w:p>
    <w:p w14:paraId="5883056A" w14:textId="77777777" w:rsidR="00013DB1" w:rsidRPr="00AB76EF" w:rsidRDefault="00013DB1" w:rsidP="00013DB1">
      <w:pPr>
        <w:pStyle w:val="Akapitzlist"/>
        <w:numPr>
          <w:ilvl w:val="0"/>
          <w:numId w:val="5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Arial"/>
          <w:szCs w:val="24"/>
        </w:rPr>
      </w:pPr>
      <w:r w:rsidRPr="00AB76EF">
        <w:rPr>
          <w:rFonts w:cs="Arial"/>
          <w:szCs w:val="24"/>
        </w:rPr>
        <w:t>Urząd Gminy w Biesiekierzu, 76-039 Biesiekierz 103, w środy, w godz. od 12:00 do 16:00,</w:t>
      </w:r>
    </w:p>
    <w:p w14:paraId="3573A746" w14:textId="77777777" w:rsidR="00C7448A" w:rsidRDefault="003E0C43" w:rsidP="006F1ADD">
      <w:pPr>
        <w:pStyle w:val="Akapitzlist"/>
        <w:numPr>
          <w:ilvl w:val="0"/>
          <w:numId w:val="5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Dom Kultury w Będzinie – Punkt konsultacyjny AA, 76-037 Będzino 21</w:t>
      </w:r>
      <w:r w:rsidR="00C7448A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br/>
        <w:t>w poniedziałki</w:t>
      </w:r>
      <w:r w:rsidR="00244F78">
        <w:rPr>
          <w:rFonts w:cs="Arial"/>
          <w:szCs w:val="24"/>
        </w:rPr>
        <w:t>, w godz. od 9:00 do 13</w:t>
      </w:r>
      <w:r w:rsidR="00C7448A">
        <w:rPr>
          <w:rFonts w:cs="Arial"/>
          <w:szCs w:val="24"/>
        </w:rPr>
        <w:t>:00</w:t>
      </w:r>
      <w:r w:rsidR="00907B21">
        <w:rPr>
          <w:rFonts w:cs="Arial"/>
          <w:szCs w:val="24"/>
        </w:rPr>
        <w:t>,</w:t>
      </w:r>
    </w:p>
    <w:p w14:paraId="30E4F442" w14:textId="77777777" w:rsidR="00C7448A" w:rsidRPr="00907B21" w:rsidRDefault="0064146C" w:rsidP="006F1ADD">
      <w:pPr>
        <w:pStyle w:val="Akapitzlist"/>
        <w:numPr>
          <w:ilvl w:val="0"/>
          <w:numId w:val="5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Urząd</w:t>
      </w:r>
      <w:r w:rsidR="00EA510B">
        <w:rPr>
          <w:rFonts w:cs="Arial"/>
          <w:szCs w:val="24"/>
        </w:rPr>
        <w:t xml:space="preserve"> Gminy i Miasta w Sianowie</w:t>
      </w:r>
      <w:r w:rsidR="00907B21">
        <w:rPr>
          <w:rFonts w:cs="Arial"/>
          <w:szCs w:val="24"/>
        </w:rPr>
        <w:t>, 76-004 Sianów,</w:t>
      </w:r>
      <w:r w:rsidR="00EA510B">
        <w:rPr>
          <w:rFonts w:cs="Arial"/>
          <w:szCs w:val="24"/>
        </w:rPr>
        <w:t xml:space="preserve"> ul. Armii Polskiej 30, we</w:t>
      </w:r>
      <w:r w:rsidR="00907B21">
        <w:rPr>
          <w:rFonts w:cs="Arial"/>
          <w:szCs w:val="24"/>
        </w:rPr>
        <w:t> </w:t>
      </w:r>
      <w:r w:rsidR="004C18B3">
        <w:rPr>
          <w:rFonts w:cs="Arial"/>
          <w:szCs w:val="24"/>
        </w:rPr>
        <w:t>wtor</w:t>
      </w:r>
      <w:r w:rsidR="00EA510B">
        <w:rPr>
          <w:rFonts w:cs="Arial"/>
          <w:szCs w:val="24"/>
        </w:rPr>
        <w:t>ki</w:t>
      </w:r>
      <w:r w:rsidR="004C18B3">
        <w:rPr>
          <w:rFonts w:cs="Arial"/>
          <w:szCs w:val="24"/>
        </w:rPr>
        <w:t xml:space="preserve">, w godz. </w:t>
      </w:r>
      <w:r w:rsidR="007D056C">
        <w:rPr>
          <w:rFonts w:cs="Arial"/>
          <w:szCs w:val="24"/>
        </w:rPr>
        <w:t xml:space="preserve">od </w:t>
      </w:r>
      <w:r w:rsidR="004C18B3">
        <w:rPr>
          <w:rFonts w:cs="Arial"/>
          <w:szCs w:val="24"/>
        </w:rPr>
        <w:t>13:00</w:t>
      </w:r>
      <w:r w:rsidR="007D056C">
        <w:rPr>
          <w:rFonts w:cs="Arial"/>
          <w:szCs w:val="24"/>
        </w:rPr>
        <w:t xml:space="preserve"> do </w:t>
      </w:r>
      <w:r w:rsidR="00EA510B">
        <w:rPr>
          <w:rFonts w:cs="Arial"/>
          <w:szCs w:val="24"/>
        </w:rPr>
        <w:t>15:00 i</w:t>
      </w:r>
      <w:r w:rsidR="00907B21">
        <w:rPr>
          <w:rFonts w:cs="Arial"/>
          <w:szCs w:val="24"/>
        </w:rPr>
        <w:t xml:space="preserve"> w</w:t>
      </w:r>
      <w:r w:rsidR="004C18B3">
        <w:rPr>
          <w:rFonts w:cs="Arial"/>
          <w:szCs w:val="24"/>
        </w:rPr>
        <w:t xml:space="preserve"> </w:t>
      </w:r>
      <w:r w:rsidR="004E7747">
        <w:rPr>
          <w:rFonts w:cs="Arial"/>
          <w:szCs w:val="24"/>
        </w:rPr>
        <w:t>piąt</w:t>
      </w:r>
      <w:r w:rsidR="00EA510B">
        <w:rPr>
          <w:rFonts w:cs="Arial"/>
          <w:szCs w:val="24"/>
        </w:rPr>
        <w:t>ki</w:t>
      </w:r>
      <w:r w:rsidR="004E7747">
        <w:rPr>
          <w:rFonts w:cs="Arial"/>
          <w:szCs w:val="24"/>
        </w:rPr>
        <w:t>, w godz.</w:t>
      </w:r>
      <w:r w:rsidR="007D056C">
        <w:rPr>
          <w:rFonts w:cs="Arial"/>
          <w:szCs w:val="24"/>
        </w:rPr>
        <w:t xml:space="preserve"> od</w:t>
      </w:r>
      <w:r w:rsidR="004E7747">
        <w:rPr>
          <w:rFonts w:cs="Arial"/>
          <w:szCs w:val="24"/>
        </w:rPr>
        <w:t xml:space="preserve"> 8:00</w:t>
      </w:r>
      <w:r w:rsidR="007D056C">
        <w:rPr>
          <w:rFonts w:cs="Arial"/>
          <w:szCs w:val="24"/>
        </w:rPr>
        <w:t xml:space="preserve"> do </w:t>
      </w:r>
      <w:r w:rsidR="004E7747">
        <w:rPr>
          <w:rFonts w:cs="Arial"/>
          <w:szCs w:val="24"/>
        </w:rPr>
        <w:t>12:00</w:t>
      </w:r>
      <w:r w:rsidR="00EA510B">
        <w:rPr>
          <w:rFonts w:cs="Arial"/>
          <w:szCs w:val="24"/>
        </w:rPr>
        <w:t>,</w:t>
      </w:r>
    </w:p>
    <w:p w14:paraId="5A7B5AEC" w14:textId="77777777" w:rsidR="00907B21" w:rsidRPr="007E5D4F" w:rsidRDefault="0064146C" w:rsidP="006F1ADD">
      <w:pPr>
        <w:pStyle w:val="Akapitzlist"/>
        <w:numPr>
          <w:ilvl w:val="0"/>
          <w:numId w:val="5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Miejsko-Gminny Ośrodek</w:t>
      </w:r>
      <w:r w:rsidR="00EA510B">
        <w:rPr>
          <w:rFonts w:cs="Arial"/>
          <w:szCs w:val="24"/>
        </w:rPr>
        <w:t xml:space="preserve"> Pomocy Społecznej w Sianowie</w:t>
      </w:r>
      <w:r w:rsidR="00907B21">
        <w:rPr>
          <w:rFonts w:cs="Arial"/>
          <w:szCs w:val="24"/>
        </w:rPr>
        <w:t>, 76-004 Sianów, ul. </w:t>
      </w:r>
      <w:r w:rsidR="00EA510B">
        <w:rPr>
          <w:rFonts w:cs="Arial"/>
          <w:szCs w:val="24"/>
        </w:rPr>
        <w:t>Słowackiego 3a, we wto</w:t>
      </w:r>
      <w:r w:rsidR="007D056C">
        <w:rPr>
          <w:rFonts w:cs="Arial"/>
          <w:szCs w:val="24"/>
        </w:rPr>
        <w:t>rki, w godz. od 15:00 do 17:00,</w:t>
      </w:r>
    </w:p>
    <w:p w14:paraId="495BEC7F" w14:textId="77777777" w:rsidR="006B46ED" w:rsidRDefault="00EA510B" w:rsidP="006F1ADD">
      <w:pPr>
        <w:pStyle w:val="Akapitzlist"/>
        <w:numPr>
          <w:ilvl w:val="0"/>
          <w:numId w:val="2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cs="Arial"/>
          <w:szCs w:val="24"/>
        </w:rPr>
      </w:pPr>
      <w:r w:rsidRPr="00907B21">
        <w:rPr>
          <w:rFonts w:cs="Arial"/>
          <w:szCs w:val="24"/>
        </w:rPr>
        <w:t xml:space="preserve"> </w:t>
      </w:r>
      <w:r w:rsidR="00907B21">
        <w:rPr>
          <w:rFonts w:cs="Arial"/>
          <w:szCs w:val="24"/>
        </w:rPr>
        <w:t xml:space="preserve">Świadczenie nieodpłatnego poradnictwa obywatelskiego odbywać się będzie w Punkcie 3, usytuowanym </w:t>
      </w:r>
      <w:r w:rsidR="00F53DC3">
        <w:rPr>
          <w:rFonts w:cs="Arial"/>
          <w:szCs w:val="24"/>
        </w:rPr>
        <w:t>w lokalu</w:t>
      </w:r>
      <w:r w:rsidR="00907B21">
        <w:rPr>
          <w:rFonts w:cs="Arial"/>
          <w:szCs w:val="24"/>
        </w:rPr>
        <w:t xml:space="preserve"> w si</w:t>
      </w:r>
      <w:r w:rsidR="00244F78">
        <w:rPr>
          <w:rFonts w:cs="Arial"/>
          <w:szCs w:val="24"/>
        </w:rPr>
        <w:t>edzibie Starostwa Powiatowego w </w:t>
      </w:r>
      <w:r w:rsidR="00907B21">
        <w:rPr>
          <w:rFonts w:cs="Arial"/>
          <w:szCs w:val="24"/>
        </w:rPr>
        <w:t>Koszalinie, 75-620 Koszalin, ul. Racławicka 13, w poniedziałki, śro</w:t>
      </w:r>
      <w:r w:rsidR="007E5D4F">
        <w:rPr>
          <w:rFonts w:cs="Arial"/>
          <w:szCs w:val="24"/>
        </w:rPr>
        <w:t>dy i pią</w:t>
      </w:r>
      <w:r w:rsidR="00F53DC3">
        <w:rPr>
          <w:rFonts w:cs="Arial"/>
          <w:szCs w:val="24"/>
        </w:rPr>
        <w:t>tki, w </w:t>
      </w:r>
      <w:r w:rsidR="007E5D4F">
        <w:rPr>
          <w:rFonts w:cs="Arial"/>
          <w:szCs w:val="24"/>
        </w:rPr>
        <w:t>godz. od 8:00 do </w:t>
      </w:r>
      <w:r w:rsidR="00907B21">
        <w:rPr>
          <w:rFonts w:cs="Arial"/>
          <w:szCs w:val="24"/>
        </w:rPr>
        <w:t>12:00 oraz we wtorki i czwartki, w godz. od 11:00 do 15:00.</w:t>
      </w:r>
    </w:p>
    <w:p w14:paraId="668C9907" w14:textId="77777777" w:rsidR="00EA510B" w:rsidRPr="00907B21" w:rsidRDefault="00666B00" w:rsidP="006F1ADD">
      <w:pPr>
        <w:pStyle w:val="Akapitzlist"/>
        <w:numPr>
          <w:ilvl w:val="0"/>
          <w:numId w:val="2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 xml:space="preserve">W przypadku, gdy liczba </w:t>
      </w:r>
      <w:r w:rsidR="007814F6">
        <w:rPr>
          <w:rFonts w:cs="Arial"/>
          <w:szCs w:val="24"/>
        </w:rPr>
        <w:t>osób</w:t>
      </w:r>
      <w:r>
        <w:rPr>
          <w:rFonts w:cs="Arial"/>
          <w:szCs w:val="24"/>
        </w:rPr>
        <w:t xml:space="preserve"> uprawnionych, którym ma zostać udzielona nieodpłatna pomoc prawna lub świadczone nieodpłatne poradnictwo obywatelskie, uniemożliwia sprawne umawianie terminów wizyt w Punktach 2 i 3, czas trwania dyżuru</w:t>
      </w:r>
      <w:r w:rsidR="007814F6">
        <w:rPr>
          <w:rFonts w:cs="Arial"/>
          <w:szCs w:val="24"/>
        </w:rPr>
        <w:t xml:space="preserve"> w tych Punktach</w:t>
      </w:r>
      <w:r>
        <w:rPr>
          <w:rFonts w:cs="Arial"/>
          <w:szCs w:val="24"/>
        </w:rPr>
        <w:t xml:space="preserve"> może ulec wydłużeniu do co najmniej 5 godzin dziennie. Wydłużenie</w:t>
      </w:r>
      <w:r w:rsidR="007814F6">
        <w:rPr>
          <w:rFonts w:cs="Arial"/>
          <w:szCs w:val="24"/>
        </w:rPr>
        <w:t xml:space="preserve"> czasu trwania dyżuru nastąpi na żądanie Starosty Koszalińskiego. </w:t>
      </w:r>
      <w:r w:rsidR="007814F6">
        <w:rPr>
          <w:rFonts w:cs="Arial"/>
          <w:szCs w:val="24"/>
        </w:rPr>
        <w:lastRenderedPageBreak/>
        <w:t>Wydłużenie czasy trwania dyżuru, o którym mowa powyżej, nie powoduje zwiększenia środków przeznaczony</w:t>
      </w:r>
      <w:r w:rsidR="003E0C43">
        <w:rPr>
          <w:rFonts w:cs="Arial"/>
          <w:szCs w:val="24"/>
        </w:rPr>
        <w:t>ch na realizację zadania w 2021</w:t>
      </w:r>
      <w:r w:rsidR="007814F6">
        <w:rPr>
          <w:rFonts w:cs="Arial"/>
          <w:szCs w:val="24"/>
        </w:rPr>
        <w:t xml:space="preserve"> roku.</w:t>
      </w:r>
    </w:p>
    <w:p w14:paraId="3AD79A07" w14:textId="77777777" w:rsidR="006D2745" w:rsidRDefault="007D056C" w:rsidP="006F1ADD">
      <w:pPr>
        <w:pStyle w:val="Akapitzlist"/>
        <w:numPr>
          <w:ilvl w:val="0"/>
          <w:numId w:val="2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Zleceniobiorca zobowiązany jest m.in. do:</w:t>
      </w:r>
    </w:p>
    <w:p w14:paraId="7C3CDB60" w14:textId="77777777" w:rsidR="002E71E2" w:rsidRDefault="007E5D4F" w:rsidP="006F1ADD">
      <w:pPr>
        <w:pStyle w:val="Akapitzlist"/>
        <w:numPr>
          <w:ilvl w:val="0"/>
          <w:numId w:val="6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udzielania</w:t>
      </w:r>
      <w:r w:rsidR="007D056C">
        <w:rPr>
          <w:rFonts w:cs="Arial"/>
          <w:szCs w:val="24"/>
        </w:rPr>
        <w:t xml:space="preserve"> nieodpłatnej pomocy prawnej</w:t>
      </w:r>
      <w:r>
        <w:rPr>
          <w:rFonts w:cs="Arial"/>
          <w:szCs w:val="24"/>
        </w:rPr>
        <w:t xml:space="preserve"> lub świadczenia nieodpłatnego poradnictwa obywatelskiego</w:t>
      </w:r>
      <w:r w:rsidR="008766FA">
        <w:rPr>
          <w:rFonts w:cs="Arial"/>
          <w:szCs w:val="24"/>
        </w:rPr>
        <w:t xml:space="preserve"> odpowiednio w Punktach 2 lub 3,</w:t>
      </w:r>
      <w:r w:rsidR="007D056C">
        <w:rPr>
          <w:rFonts w:cs="Arial"/>
          <w:szCs w:val="24"/>
        </w:rPr>
        <w:t xml:space="preserve"> </w:t>
      </w:r>
      <w:r w:rsidR="008604C0">
        <w:rPr>
          <w:rFonts w:cs="Arial"/>
          <w:szCs w:val="24"/>
        </w:rPr>
        <w:t>przez 5 dni w </w:t>
      </w:r>
      <w:r w:rsidR="008766FA">
        <w:rPr>
          <w:rFonts w:cs="Arial"/>
          <w:szCs w:val="24"/>
        </w:rPr>
        <w:t>tygodniu przez co </w:t>
      </w:r>
      <w:r w:rsidR="007D056C">
        <w:rPr>
          <w:rFonts w:cs="Arial"/>
          <w:szCs w:val="24"/>
        </w:rPr>
        <w:t>najmniej 4 godziny dziennie</w:t>
      </w:r>
      <w:r w:rsidR="00885228">
        <w:rPr>
          <w:rFonts w:cs="Arial"/>
          <w:szCs w:val="24"/>
        </w:rPr>
        <w:t xml:space="preserve"> - zgodnie z harmonogramem przedstawionym w </w:t>
      </w:r>
      <w:r w:rsidR="00CE0F49">
        <w:rPr>
          <w:rFonts w:cs="Arial"/>
          <w:szCs w:val="24"/>
        </w:rPr>
        <w:t>pkt V.</w:t>
      </w:r>
      <w:r w:rsidR="00AC0F4C">
        <w:rPr>
          <w:rFonts w:cs="Arial"/>
          <w:szCs w:val="24"/>
        </w:rPr>
        <w:t>3</w:t>
      </w:r>
      <w:r w:rsidR="00DF68B0">
        <w:rPr>
          <w:rFonts w:cs="Arial"/>
          <w:szCs w:val="24"/>
        </w:rPr>
        <w:t xml:space="preserve"> lit.</w:t>
      </w:r>
      <w:r w:rsidR="00AB76EF">
        <w:rPr>
          <w:rFonts w:cs="Arial"/>
          <w:szCs w:val="24"/>
        </w:rPr>
        <w:t xml:space="preserve"> a – e</w:t>
      </w:r>
      <w:r>
        <w:rPr>
          <w:rFonts w:cs="Arial"/>
          <w:szCs w:val="24"/>
        </w:rPr>
        <w:t>) lub w</w:t>
      </w:r>
      <w:r w:rsidR="00D54DFB">
        <w:rPr>
          <w:rFonts w:cs="Arial"/>
          <w:szCs w:val="24"/>
        </w:rPr>
        <w:t> </w:t>
      </w:r>
      <w:r w:rsidR="00CE0F49">
        <w:rPr>
          <w:rFonts w:cs="Arial"/>
          <w:szCs w:val="24"/>
        </w:rPr>
        <w:t>pkt. V.4, z uwzględnieniem pkt V.</w:t>
      </w:r>
      <w:r w:rsidR="00AC0F4C">
        <w:rPr>
          <w:rFonts w:cs="Arial"/>
          <w:szCs w:val="24"/>
        </w:rPr>
        <w:t>5</w:t>
      </w:r>
      <w:r>
        <w:rPr>
          <w:rFonts w:cs="Arial"/>
          <w:szCs w:val="24"/>
        </w:rPr>
        <w:t>,</w:t>
      </w:r>
    </w:p>
    <w:p w14:paraId="45B8F41A" w14:textId="77777777" w:rsidR="00DE1B37" w:rsidRPr="00CE0F49" w:rsidRDefault="002E71E2" w:rsidP="006F1ADD">
      <w:pPr>
        <w:pStyle w:val="Akapitzlist"/>
        <w:numPr>
          <w:ilvl w:val="0"/>
          <w:numId w:val="6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udzielania</w:t>
      </w:r>
      <w:r w:rsidR="008766FA">
        <w:rPr>
          <w:rFonts w:cs="Arial"/>
          <w:szCs w:val="24"/>
        </w:rPr>
        <w:t xml:space="preserve"> odpowiednio w Punktach 2 lub 3</w:t>
      </w:r>
      <w:r>
        <w:rPr>
          <w:rFonts w:cs="Arial"/>
          <w:szCs w:val="24"/>
        </w:rPr>
        <w:t xml:space="preserve"> nieodpłatne</w:t>
      </w:r>
      <w:r w:rsidR="001B1FC7">
        <w:rPr>
          <w:rFonts w:cs="Arial"/>
          <w:szCs w:val="24"/>
        </w:rPr>
        <w:t>j</w:t>
      </w:r>
      <w:r>
        <w:rPr>
          <w:rFonts w:cs="Arial"/>
          <w:szCs w:val="24"/>
        </w:rPr>
        <w:t xml:space="preserve"> pomocy prawnej</w:t>
      </w:r>
      <w:r w:rsidR="006953C8">
        <w:rPr>
          <w:rFonts w:cs="Arial"/>
          <w:szCs w:val="24"/>
        </w:rPr>
        <w:t xml:space="preserve"> lub świadczenia nieodpłatnego poradnictwa obywatelskiego</w:t>
      </w:r>
      <w:r w:rsidR="00577E4E">
        <w:rPr>
          <w:rFonts w:cs="Arial"/>
          <w:szCs w:val="24"/>
        </w:rPr>
        <w:t xml:space="preserve"> oraz świadczenie nieodpłatnej mediacji</w:t>
      </w:r>
      <w:r w:rsidR="00F53DC3">
        <w:rPr>
          <w:rFonts w:cs="Arial"/>
          <w:szCs w:val="24"/>
        </w:rPr>
        <w:t xml:space="preserve"> w każdym z Punktów</w:t>
      </w:r>
      <w:r w:rsidR="006953C8">
        <w:rPr>
          <w:rFonts w:cs="Arial"/>
          <w:szCs w:val="24"/>
        </w:rPr>
        <w:t xml:space="preserve"> </w:t>
      </w:r>
      <w:r w:rsidR="00DF68B0">
        <w:rPr>
          <w:rFonts w:cs="Arial"/>
          <w:szCs w:val="24"/>
        </w:rPr>
        <w:t xml:space="preserve">przez </w:t>
      </w:r>
      <w:r w:rsidR="00F53DC3">
        <w:rPr>
          <w:rFonts w:cs="Arial"/>
          <w:szCs w:val="24"/>
        </w:rPr>
        <w:t xml:space="preserve">uprawnione </w:t>
      </w:r>
      <w:r w:rsidR="00DF68B0">
        <w:rPr>
          <w:rFonts w:cs="Arial"/>
          <w:szCs w:val="24"/>
        </w:rPr>
        <w:t>osoby i</w:t>
      </w:r>
      <w:r w:rsidR="00066484">
        <w:rPr>
          <w:rFonts w:cs="Arial"/>
          <w:szCs w:val="24"/>
        </w:rPr>
        <w:t xml:space="preserve"> </w:t>
      </w:r>
      <w:r w:rsidR="001B1FC7">
        <w:rPr>
          <w:rFonts w:cs="Arial"/>
          <w:szCs w:val="24"/>
        </w:rPr>
        <w:t>n</w:t>
      </w:r>
      <w:r>
        <w:rPr>
          <w:rFonts w:cs="Arial"/>
          <w:szCs w:val="24"/>
        </w:rPr>
        <w:t xml:space="preserve">a zasadach określonych w </w:t>
      </w:r>
      <w:r w:rsidR="006953C8">
        <w:rPr>
          <w:rFonts w:cs="Arial"/>
          <w:szCs w:val="24"/>
        </w:rPr>
        <w:t>ustawie</w:t>
      </w:r>
      <w:r w:rsidR="00490A2D">
        <w:rPr>
          <w:rFonts w:cs="Arial"/>
          <w:szCs w:val="24"/>
        </w:rPr>
        <w:t xml:space="preserve"> </w:t>
      </w:r>
      <w:r w:rsidR="00490A2D">
        <w:t>o nieodpłatnej pomocy prawnej</w:t>
      </w:r>
      <w:r w:rsidR="00577E4E">
        <w:t>, nieodpłatnym poradnictwie obywatelskim oraz edukacji prawnej,</w:t>
      </w:r>
    </w:p>
    <w:p w14:paraId="63795798" w14:textId="77777777" w:rsidR="00CE0F49" w:rsidRDefault="003721B0" w:rsidP="006F1ADD">
      <w:pPr>
        <w:pStyle w:val="Akapitzlist"/>
        <w:numPr>
          <w:ilvl w:val="0"/>
          <w:numId w:val="6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jc w:val="both"/>
        <w:textAlignment w:val="baseline"/>
        <w:rPr>
          <w:rFonts w:cs="Arial"/>
          <w:szCs w:val="24"/>
        </w:rPr>
      </w:pPr>
      <w:r>
        <w:t xml:space="preserve">wyznaczenia zastępców, uprawnionych przepisami </w:t>
      </w:r>
      <w:r>
        <w:rPr>
          <w:rFonts w:cs="Arial"/>
          <w:szCs w:val="24"/>
        </w:rPr>
        <w:t>ustawy</w:t>
      </w:r>
      <w:r w:rsidRPr="00F53DC3">
        <w:rPr>
          <w:rFonts w:cs="Arial"/>
          <w:szCs w:val="24"/>
        </w:rPr>
        <w:t xml:space="preserve"> </w:t>
      </w:r>
      <w:r w:rsidRPr="00F53DC3">
        <w:t>o nieodpłatnej pomocy prawnej, nieodpłatnym poradnictwie obywatelskim oraz edukacji prawnej</w:t>
      </w:r>
      <w:r>
        <w:t xml:space="preserve"> w sytuacji, gdy os</w:t>
      </w:r>
      <w:r w:rsidR="00B25DAE">
        <w:t>oby, o których mowa w pkt V.6.lit b</w:t>
      </w:r>
      <w:r w:rsidR="006C602B">
        <w:t xml:space="preserve"> nie będą w stanie osobiście świadczyć usług w za</w:t>
      </w:r>
      <w:r w:rsidR="00B25DAE">
        <w:t>kresie wymienionym w cyt.</w:t>
      </w:r>
      <w:r w:rsidR="006C602B">
        <w:t xml:space="preserve"> punkcie,</w:t>
      </w:r>
    </w:p>
    <w:p w14:paraId="41224D5E" w14:textId="47ED8911" w:rsidR="006953C8" w:rsidRPr="00F53DC3" w:rsidRDefault="00490A2D" w:rsidP="006F1ADD">
      <w:pPr>
        <w:pStyle w:val="Akapitzlist"/>
        <w:numPr>
          <w:ilvl w:val="0"/>
          <w:numId w:val="6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realizacji zadania z zakresu edukacji prawnej, w związku z problemami zgłaszanymi w trakcie udzielania nieodpłatnej pomocy prawnej lub świadczenia nieodpłatnego poradnictwa obywatelskiego, w wymiarze co najmniej jedneg</w:t>
      </w:r>
      <w:r w:rsidR="003E0C43">
        <w:rPr>
          <w:rFonts w:cs="Arial"/>
          <w:szCs w:val="24"/>
        </w:rPr>
        <w:t>o zadania w roku 202</w:t>
      </w:r>
      <w:r w:rsidR="005E2366">
        <w:rPr>
          <w:rFonts w:cs="Arial"/>
          <w:szCs w:val="24"/>
        </w:rPr>
        <w:t>2</w:t>
      </w:r>
      <w:r w:rsidR="00CC69C3">
        <w:rPr>
          <w:rFonts w:cs="Arial"/>
          <w:szCs w:val="24"/>
        </w:rPr>
        <w:t xml:space="preserve"> na każdy P</w:t>
      </w:r>
      <w:r>
        <w:rPr>
          <w:rFonts w:cs="Arial"/>
          <w:szCs w:val="24"/>
        </w:rPr>
        <w:t xml:space="preserve">unkt, </w:t>
      </w:r>
      <w:r w:rsidR="00D54DFB">
        <w:rPr>
          <w:rFonts w:cs="Arial"/>
          <w:szCs w:val="24"/>
        </w:rPr>
        <w:t xml:space="preserve">na zasadach określonych </w:t>
      </w:r>
      <w:r w:rsidR="00D54DFB" w:rsidRPr="00F53DC3">
        <w:rPr>
          <w:rFonts w:cs="Arial"/>
          <w:szCs w:val="24"/>
        </w:rPr>
        <w:t xml:space="preserve">w ustawie </w:t>
      </w:r>
      <w:r w:rsidR="00D54DFB" w:rsidRPr="00F53DC3">
        <w:t>o nieodpłatnej pomocy prawnej</w:t>
      </w:r>
      <w:r w:rsidR="00F53DC3" w:rsidRPr="00F53DC3">
        <w:t>, nieodpłatnym poradnictwie obywatelskim oraz edukacji prawnej</w:t>
      </w:r>
      <w:r w:rsidR="00D54DFB" w:rsidRPr="00F53DC3">
        <w:t xml:space="preserve"> </w:t>
      </w:r>
      <w:r w:rsidR="00F53DC3" w:rsidRPr="00F53DC3">
        <w:t xml:space="preserve">i </w:t>
      </w:r>
      <w:r w:rsidR="00FC2A23" w:rsidRPr="00F53DC3">
        <w:t>innych ustaw,</w:t>
      </w:r>
    </w:p>
    <w:p w14:paraId="5BFEDF3F" w14:textId="77777777" w:rsidR="00F53DC3" w:rsidRPr="00F53DC3" w:rsidRDefault="00F25943" w:rsidP="006F1ADD">
      <w:pPr>
        <w:pStyle w:val="Akapitzlist"/>
        <w:numPr>
          <w:ilvl w:val="0"/>
          <w:numId w:val="6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jc w:val="both"/>
        <w:textAlignment w:val="baseline"/>
        <w:rPr>
          <w:rFonts w:cs="Arial"/>
          <w:szCs w:val="24"/>
        </w:rPr>
      </w:pPr>
      <w:r>
        <w:t>współpracy</w:t>
      </w:r>
      <w:r w:rsidR="00FC2A23">
        <w:t xml:space="preserve"> z wykwalifikowanym mediatorem</w:t>
      </w:r>
      <w:r w:rsidR="00F831FB">
        <w:t xml:space="preserve"> (co najmniej jeden mediator</w:t>
      </w:r>
      <w:r w:rsidR="008D1F99">
        <w:t xml:space="preserve"> do obsługi jednego</w:t>
      </w:r>
      <w:r w:rsidR="00EC5A5E">
        <w:t xml:space="preserve"> Punkt</w:t>
      </w:r>
      <w:r w:rsidR="008604C0">
        <w:t>u)</w:t>
      </w:r>
      <w:r w:rsidR="00FC2A23">
        <w:t xml:space="preserve"> w zależności od bieżącego zapotrzebowania na przeprowadzenie nieodpłatnej mediacji, zgłaszanego przez osoby uprawnione, </w:t>
      </w:r>
      <w:r w:rsidR="00FC2A23" w:rsidRPr="00F53DC3">
        <w:rPr>
          <w:rFonts w:cs="Arial"/>
          <w:szCs w:val="24"/>
        </w:rPr>
        <w:t>na zasadach określonych w</w:t>
      </w:r>
      <w:r w:rsidR="00FC2A23" w:rsidRPr="00F53DC3">
        <w:rPr>
          <w:rFonts w:cs="Arial"/>
          <w:color w:val="FF0000"/>
          <w:szCs w:val="24"/>
        </w:rPr>
        <w:t xml:space="preserve"> </w:t>
      </w:r>
      <w:r w:rsidR="00F53DC3" w:rsidRPr="00F53DC3">
        <w:rPr>
          <w:rFonts w:cs="Arial"/>
          <w:szCs w:val="24"/>
        </w:rPr>
        <w:t xml:space="preserve">ustawie </w:t>
      </w:r>
      <w:r w:rsidR="00F53DC3" w:rsidRPr="00F53DC3">
        <w:t>o nieodpłatnej pomocy prawnej, nieodpłatnym poradnictwie obywatelskim oraz edukacji prawnej i</w:t>
      </w:r>
      <w:r>
        <w:t> </w:t>
      </w:r>
      <w:r w:rsidR="00F53DC3" w:rsidRPr="00F53DC3">
        <w:t>innych ustaw,</w:t>
      </w:r>
    </w:p>
    <w:p w14:paraId="5BC75465" w14:textId="77777777" w:rsidR="004E7747" w:rsidRDefault="00DE1B37" w:rsidP="006F1ADD">
      <w:pPr>
        <w:pStyle w:val="Akapitzlist"/>
        <w:numPr>
          <w:ilvl w:val="0"/>
          <w:numId w:val="6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jc w:val="both"/>
        <w:textAlignment w:val="baseline"/>
        <w:rPr>
          <w:rFonts w:cs="Arial"/>
          <w:szCs w:val="24"/>
        </w:rPr>
      </w:pPr>
      <w:r w:rsidRPr="00F53DC3">
        <w:rPr>
          <w:rFonts w:cs="Arial"/>
          <w:szCs w:val="24"/>
        </w:rPr>
        <w:t>złożenia sprawozdania z wykonania zadania publicznego według wzoru określonego w</w:t>
      </w:r>
      <w:r w:rsidR="00B25DAE">
        <w:rPr>
          <w:rFonts w:cs="Arial"/>
          <w:szCs w:val="24"/>
        </w:rPr>
        <w:t xml:space="preserve"> załączniku nr 5</w:t>
      </w:r>
      <w:r w:rsidR="00AB76EF">
        <w:rPr>
          <w:rFonts w:cs="Arial"/>
          <w:szCs w:val="24"/>
        </w:rPr>
        <w:t xml:space="preserve"> do</w:t>
      </w:r>
      <w:r w:rsidR="00A94C08" w:rsidRPr="00F53DC3">
        <w:rPr>
          <w:rFonts w:cs="Arial"/>
          <w:szCs w:val="24"/>
        </w:rPr>
        <w:t xml:space="preserve"> </w:t>
      </w:r>
      <w:r w:rsidR="00B25DAE">
        <w:rPr>
          <w:rFonts w:cs="Arial"/>
          <w:szCs w:val="24"/>
        </w:rPr>
        <w:t>r</w:t>
      </w:r>
      <w:r w:rsidR="00A94C08" w:rsidRPr="00F53DC3">
        <w:rPr>
          <w:rFonts w:cs="Arial"/>
          <w:szCs w:val="24"/>
        </w:rPr>
        <w:t>ozporządzenia</w:t>
      </w:r>
      <w:r w:rsidR="007D056C" w:rsidRPr="00F53DC3">
        <w:rPr>
          <w:rFonts w:cs="Arial"/>
          <w:szCs w:val="24"/>
        </w:rPr>
        <w:t xml:space="preserve"> </w:t>
      </w:r>
      <w:r w:rsidR="00FB6F16">
        <w:rPr>
          <w:rFonts w:cs="Arial"/>
          <w:szCs w:val="24"/>
        </w:rPr>
        <w:t>Przewodniczącego Komitetu do Spraw Pożytku Publicznego z dnia 24 października 2018</w:t>
      </w:r>
      <w:r w:rsidR="00A94C08" w:rsidRPr="00F53DC3">
        <w:rPr>
          <w:rFonts w:cs="Arial"/>
          <w:szCs w:val="24"/>
        </w:rPr>
        <w:t xml:space="preserve"> r. w sprawie wzorów ofert i ramowych wzorów umów dotyczących realizacji zadań publicznych oraz wzorów sprawozdań z wykonania tych zadań</w:t>
      </w:r>
      <w:r w:rsidR="005C6CF6" w:rsidRPr="00F53DC3">
        <w:rPr>
          <w:rFonts w:cs="Arial"/>
          <w:szCs w:val="24"/>
        </w:rPr>
        <w:t>.</w:t>
      </w:r>
    </w:p>
    <w:p w14:paraId="08FD7EBC" w14:textId="77777777" w:rsidR="00F25943" w:rsidRPr="00F25943" w:rsidRDefault="00F25943" w:rsidP="006F1ADD">
      <w:pPr>
        <w:pStyle w:val="Akapitzlist"/>
        <w:numPr>
          <w:ilvl w:val="0"/>
          <w:numId w:val="2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Osobom ze znaczną niepełnosprawnością rucho</w:t>
      </w:r>
      <w:r w:rsidR="008604C0">
        <w:rPr>
          <w:rFonts w:cs="Arial"/>
          <w:szCs w:val="24"/>
        </w:rPr>
        <w:t>wą, które nie mogą stawić się w </w:t>
      </w:r>
      <w:r w:rsidR="00A44706">
        <w:rPr>
          <w:rFonts w:cs="Arial"/>
          <w:szCs w:val="24"/>
        </w:rPr>
        <w:t>punkcie osobiście oraz osobom doświadczającym trudności w komunikowaniu się, o których mowa w ustawie z dnia 19 sier</w:t>
      </w:r>
      <w:r w:rsidR="008604C0">
        <w:rPr>
          <w:rFonts w:cs="Arial"/>
          <w:szCs w:val="24"/>
        </w:rPr>
        <w:t>pnia 2011 r. o języku migowym i </w:t>
      </w:r>
      <w:r w:rsidR="00A44706">
        <w:rPr>
          <w:rFonts w:cs="Arial"/>
          <w:szCs w:val="24"/>
        </w:rPr>
        <w:t>innych środkach komunikowania się (Dz. U. z 2017 r. poz. 1824), może być udzielana nieodpłatna pomoc prawna lub świadczone nieodpłatne poradnictwo obywatelskie, z wyłączeniem nieodpłatnej mediacji</w:t>
      </w:r>
      <w:r w:rsidR="00952C55">
        <w:rPr>
          <w:rFonts w:cs="Arial"/>
          <w:szCs w:val="24"/>
        </w:rPr>
        <w:t>, także poza Punktami albo za pośrednictwem środków porozumiewania się na odległość.</w:t>
      </w:r>
      <w:r w:rsidR="00A44706">
        <w:rPr>
          <w:rFonts w:cs="Arial"/>
          <w:szCs w:val="24"/>
        </w:rPr>
        <w:t xml:space="preserve"> </w:t>
      </w:r>
    </w:p>
    <w:p w14:paraId="7FF3B62E" w14:textId="77777777" w:rsidR="0064146C" w:rsidRDefault="00C25E04" w:rsidP="006F1ADD">
      <w:pPr>
        <w:pStyle w:val="Akapitzlist"/>
        <w:numPr>
          <w:ilvl w:val="0"/>
          <w:numId w:val="2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Zleceniobiorca nie ponosi kosztów związanych z utrzyman</w:t>
      </w:r>
      <w:r w:rsidR="00B25DAE">
        <w:rPr>
          <w:rFonts w:cs="Arial"/>
          <w:szCs w:val="24"/>
        </w:rPr>
        <w:t>iem lokali, o których mowa w pkt V.</w:t>
      </w:r>
      <w:r w:rsidR="00AC0F4C">
        <w:rPr>
          <w:rFonts w:cs="Arial"/>
          <w:szCs w:val="24"/>
        </w:rPr>
        <w:t>3</w:t>
      </w:r>
      <w:r w:rsidR="0055556D">
        <w:rPr>
          <w:rFonts w:cs="Arial"/>
          <w:szCs w:val="24"/>
        </w:rPr>
        <w:t xml:space="preserve"> lit.</w:t>
      </w:r>
      <w:r w:rsidR="00B25DAE">
        <w:rPr>
          <w:rFonts w:cs="Arial"/>
          <w:szCs w:val="24"/>
        </w:rPr>
        <w:t xml:space="preserve"> </w:t>
      </w:r>
      <w:r w:rsidR="00AB76EF">
        <w:rPr>
          <w:rFonts w:cs="Arial"/>
          <w:szCs w:val="24"/>
        </w:rPr>
        <w:t>a – e</w:t>
      </w:r>
      <w:r w:rsidR="00B25DAE">
        <w:rPr>
          <w:rFonts w:cs="Arial"/>
          <w:szCs w:val="24"/>
        </w:rPr>
        <w:t xml:space="preserve"> oraz pkt V.</w:t>
      </w:r>
      <w:r w:rsidR="00AC0F4C">
        <w:rPr>
          <w:rFonts w:cs="Arial"/>
          <w:szCs w:val="24"/>
        </w:rPr>
        <w:t>4</w:t>
      </w:r>
      <w:r>
        <w:rPr>
          <w:rFonts w:cs="Arial"/>
          <w:szCs w:val="24"/>
        </w:rPr>
        <w:t>, w tym kosztów związanych z tzw. mediami, kosztów dostępu do usług telekomunikacyjnych oraz kosztów utrzymania czystości i</w:t>
      </w:r>
      <w:r w:rsidR="00885228">
        <w:rPr>
          <w:rFonts w:cs="Arial"/>
          <w:szCs w:val="24"/>
        </w:rPr>
        <w:t> </w:t>
      </w:r>
      <w:r>
        <w:rPr>
          <w:rFonts w:cs="Arial"/>
          <w:szCs w:val="24"/>
        </w:rPr>
        <w:t>porządku w lokalach.</w:t>
      </w:r>
    </w:p>
    <w:p w14:paraId="43A0F247" w14:textId="77777777" w:rsidR="000972CA" w:rsidRDefault="000972CA" w:rsidP="006F1ADD">
      <w:pPr>
        <w:pStyle w:val="Akapitzlist"/>
        <w:numPr>
          <w:ilvl w:val="0"/>
          <w:numId w:val="2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Powiat nie wyraża zgody na</w:t>
      </w:r>
      <w:r w:rsidR="00D54DFB">
        <w:rPr>
          <w:rFonts w:cs="Arial"/>
          <w:szCs w:val="24"/>
        </w:rPr>
        <w:t xml:space="preserve"> zlecenie</w:t>
      </w:r>
      <w:r>
        <w:rPr>
          <w:rFonts w:cs="Arial"/>
          <w:szCs w:val="24"/>
        </w:rPr>
        <w:t xml:space="preserve"> przez</w:t>
      </w:r>
      <w:r w:rsidR="00D54DFB">
        <w:rPr>
          <w:rFonts w:cs="Arial"/>
          <w:szCs w:val="24"/>
        </w:rPr>
        <w:t xml:space="preserve"> Zleceniobiorcę wykonan</w:t>
      </w:r>
      <w:r w:rsidR="00F53DC3">
        <w:rPr>
          <w:rFonts w:cs="Arial"/>
          <w:szCs w:val="24"/>
        </w:rPr>
        <w:t>ia zadania przez podmiot trzeci.</w:t>
      </w:r>
    </w:p>
    <w:p w14:paraId="107B7978" w14:textId="77777777" w:rsidR="00C25E04" w:rsidRDefault="00C25E04" w:rsidP="006F1ADD">
      <w:pPr>
        <w:pStyle w:val="Akapitzlist"/>
        <w:numPr>
          <w:ilvl w:val="0"/>
          <w:numId w:val="2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Zleceniodawca ponosi koszty niezbędnych materiałów biurowy</w:t>
      </w:r>
      <w:r w:rsidR="00AC0F4C">
        <w:rPr>
          <w:rFonts w:cs="Arial"/>
          <w:szCs w:val="24"/>
        </w:rPr>
        <w:t>ch, związanych z działalnością Punktów, o których</w:t>
      </w:r>
      <w:r w:rsidR="0055556D">
        <w:rPr>
          <w:rFonts w:cs="Arial"/>
          <w:szCs w:val="24"/>
        </w:rPr>
        <w:t xml:space="preserve"> mowa w </w:t>
      </w:r>
      <w:r w:rsidR="00CD6030">
        <w:rPr>
          <w:rFonts w:cs="Arial"/>
          <w:szCs w:val="24"/>
        </w:rPr>
        <w:t>pkt V.3 i V.4</w:t>
      </w:r>
      <w:r>
        <w:rPr>
          <w:rFonts w:cs="Arial"/>
          <w:szCs w:val="24"/>
        </w:rPr>
        <w:t>.</w:t>
      </w:r>
    </w:p>
    <w:p w14:paraId="6BEFA4BE" w14:textId="0C4DAF38" w:rsidR="0055556D" w:rsidRDefault="0055556D" w:rsidP="006F1ADD">
      <w:pPr>
        <w:pStyle w:val="Akapitzlist"/>
        <w:numPr>
          <w:ilvl w:val="0"/>
          <w:numId w:val="2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Zleceniodawca zapewni o</w:t>
      </w:r>
      <w:r w:rsidR="00D54DFB">
        <w:rPr>
          <w:rFonts w:cs="Arial"/>
          <w:szCs w:val="24"/>
        </w:rPr>
        <w:t>sobom uprawnionym do udzielania</w:t>
      </w:r>
      <w:r>
        <w:rPr>
          <w:rFonts w:cs="Arial"/>
          <w:szCs w:val="24"/>
        </w:rPr>
        <w:t xml:space="preserve"> nieodpłatnej pomocy prawnej</w:t>
      </w:r>
      <w:r w:rsidR="00D54DFB">
        <w:rPr>
          <w:rFonts w:cs="Arial"/>
          <w:szCs w:val="24"/>
        </w:rPr>
        <w:t xml:space="preserve"> lub świadczenia nieodpłatnego poradnictwa obywatelskiego w Punktach, o</w:t>
      </w:r>
      <w:r w:rsidR="009B58F2">
        <w:rPr>
          <w:rFonts w:cs="Arial"/>
          <w:szCs w:val="24"/>
        </w:rPr>
        <w:t> </w:t>
      </w:r>
      <w:r w:rsidR="00D54DFB">
        <w:rPr>
          <w:rFonts w:cs="Arial"/>
          <w:szCs w:val="24"/>
        </w:rPr>
        <w:t>których</w:t>
      </w:r>
      <w:r w:rsidR="00B25DAE">
        <w:rPr>
          <w:rFonts w:cs="Arial"/>
          <w:szCs w:val="24"/>
        </w:rPr>
        <w:t xml:space="preserve"> mowa w pkt V.3 i V.</w:t>
      </w:r>
      <w:r w:rsidR="00AC0F4C">
        <w:rPr>
          <w:rFonts w:cs="Arial"/>
          <w:szCs w:val="24"/>
        </w:rPr>
        <w:t>4</w:t>
      </w:r>
      <w:r>
        <w:rPr>
          <w:rFonts w:cs="Arial"/>
          <w:szCs w:val="24"/>
        </w:rPr>
        <w:t xml:space="preserve"> dostęp do Rządowego Centrum Le</w:t>
      </w:r>
      <w:r w:rsidR="00D54DFB">
        <w:rPr>
          <w:rFonts w:cs="Arial"/>
          <w:szCs w:val="24"/>
        </w:rPr>
        <w:t>gislacji,</w:t>
      </w:r>
      <w:r>
        <w:rPr>
          <w:rFonts w:cs="Arial"/>
          <w:szCs w:val="24"/>
        </w:rPr>
        <w:t xml:space="preserve"> m</w:t>
      </w:r>
      <w:r w:rsidR="006A36C7">
        <w:rPr>
          <w:rFonts w:cs="Arial"/>
          <w:szCs w:val="24"/>
        </w:rPr>
        <w:t>ożliwość korzystania z drukarki.</w:t>
      </w:r>
    </w:p>
    <w:p w14:paraId="638FF70C" w14:textId="27DB672D" w:rsidR="00D13B59" w:rsidRDefault="004F0594" w:rsidP="006F1ADD">
      <w:pPr>
        <w:pStyle w:val="Akapitzlist"/>
        <w:numPr>
          <w:ilvl w:val="0"/>
          <w:numId w:val="2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cs="Arial"/>
          <w:color w:val="FF0000"/>
          <w:szCs w:val="24"/>
        </w:rPr>
      </w:pPr>
      <w:r>
        <w:rPr>
          <w:rFonts w:cs="Arial"/>
          <w:szCs w:val="24"/>
        </w:rPr>
        <w:lastRenderedPageBreak/>
        <w:t>Realizacja</w:t>
      </w:r>
      <w:r w:rsidR="00D13B59" w:rsidRPr="004F0594">
        <w:rPr>
          <w:rFonts w:cs="Arial"/>
          <w:szCs w:val="24"/>
        </w:rPr>
        <w:t xml:space="preserve"> zadania publicznego objęt</w:t>
      </w:r>
      <w:r>
        <w:rPr>
          <w:rFonts w:cs="Arial"/>
          <w:szCs w:val="24"/>
        </w:rPr>
        <w:t>ego niniejszym konkursem powinna być zgodna</w:t>
      </w:r>
      <w:r w:rsidR="00D13B59" w:rsidRPr="004F0594">
        <w:rPr>
          <w:rFonts w:cs="Arial"/>
          <w:szCs w:val="24"/>
        </w:rPr>
        <w:t xml:space="preserve"> z </w:t>
      </w:r>
      <w:r w:rsidRPr="004F0594">
        <w:rPr>
          <w:rFonts w:cs="Arial"/>
          <w:szCs w:val="24"/>
        </w:rPr>
        <w:t>obowiązującymi</w:t>
      </w:r>
      <w:r w:rsidR="003E0C43">
        <w:rPr>
          <w:rFonts w:cs="Arial"/>
          <w:szCs w:val="24"/>
        </w:rPr>
        <w:t xml:space="preserve"> w 202</w:t>
      </w:r>
      <w:r w:rsidR="009B58F2">
        <w:rPr>
          <w:rFonts w:cs="Arial"/>
          <w:szCs w:val="24"/>
        </w:rPr>
        <w:t>2</w:t>
      </w:r>
      <w:r w:rsidR="00137316">
        <w:rPr>
          <w:rFonts w:cs="Arial"/>
          <w:szCs w:val="24"/>
        </w:rPr>
        <w:t xml:space="preserve"> roku</w:t>
      </w:r>
      <w:r w:rsidRPr="004F0594">
        <w:rPr>
          <w:rFonts w:cs="Arial"/>
          <w:szCs w:val="24"/>
        </w:rPr>
        <w:t xml:space="preserve"> przepisami prawa, głównie</w:t>
      </w:r>
      <w:r w:rsidRPr="004F0594">
        <w:rPr>
          <w:szCs w:val="24"/>
        </w:rPr>
        <w:t xml:space="preserve"> z przepisami </w:t>
      </w:r>
      <w:r w:rsidR="00F53DC3">
        <w:rPr>
          <w:rFonts w:cs="Arial"/>
          <w:szCs w:val="24"/>
        </w:rPr>
        <w:t>ustawy</w:t>
      </w:r>
      <w:r w:rsidR="00F53DC3" w:rsidRPr="00F53DC3">
        <w:rPr>
          <w:rFonts w:cs="Arial"/>
          <w:szCs w:val="24"/>
        </w:rPr>
        <w:t xml:space="preserve"> </w:t>
      </w:r>
      <w:r w:rsidR="00F53DC3" w:rsidRPr="00F53DC3">
        <w:t xml:space="preserve">o nieodpłatnej pomocy prawnej, nieodpłatnym poradnictwie obywatelskim oraz edukacji prawnej </w:t>
      </w:r>
      <w:r w:rsidR="00D13B59" w:rsidRPr="004F0594">
        <w:rPr>
          <w:rFonts w:cs="Arial"/>
          <w:szCs w:val="24"/>
        </w:rPr>
        <w:t>oraz</w:t>
      </w:r>
      <w:r w:rsidR="00CD6030">
        <w:rPr>
          <w:rFonts w:cs="Arial"/>
          <w:szCs w:val="24"/>
        </w:rPr>
        <w:t xml:space="preserve"> przepisami wykonawczymi.</w:t>
      </w:r>
    </w:p>
    <w:p w14:paraId="25056219" w14:textId="77777777" w:rsidR="00DC2F0A" w:rsidRPr="00952C55" w:rsidRDefault="00952C55" w:rsidP="006F1ADD">
      <w:pPr>
        <w:pStyle w:val="Akapitzlist"/>
        <w:numPr>
          <w:ilvl w:val="0"/>
          <w:numId w:val="2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cs="Arial"/>
          <w:szCs w:val="24"/>
        </w:rPr>
      </w:pPr>
      <w:r w:rsidRPr="00952C55">
        <w:rPr>
          <w:rFonts w:cs="Arial"/>
          <w:szCs w:val="24"/>
        </w:rPr>
        <w:t>Zarząd Powiatu w Koszalinie</w:t>
      </w:r>
      <w:r>
        <w:rPr>
          <w:rFonts w:cs="Arial"/>
          <w:szCs w:val="24"/>
        </w:rPr>
        <w:t xml:space="preserve"> kontroluje wykonanie umowy przez organizację pozarządową za zasadach określonych w ustawie</w:t>
      </w:r>
      <w:r w:rsidRPr="00952C55">
        <w:t xml:space="preserve"> </w:t>
      </w:r>
      <w:r>
        <w:t>z dnia 24 kwietnia 2003 r. o działalności pożytku publicznego i o wolontariacie oraz zgodnie z ustawą z dnia 5 sierpnia 2015 r. o nieodpłatnej pomocy prawnej, nieodpłatnym poradnictwie obywatelskim oraz edukacji prawnej.</w:t>
      </w:r>
    </w:p>
    <w:p w14:paraId="5A9131A5" w14:textId="77777777" w:rsidR="00DE1B37" w:rsidRPr="00DC2F0A" w:rsidRDefault="00DE1B37" w:rsidP="004E7747">
      <w:p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Arial"/>
          <w:color w:val="FF0000"/>
          <w:szCs w:val="24"/>
        </w:rPr>
      </w:pPr>
    </w:p>
    <w:p w14:paraId="0F2A7B9C" w14:textId="77777777" w:rsidR="00C9493D" w:rsidRDefault="00C9493D" w:rsidP="006F1ADD">
      <w:pPr>
        <w:pStyle w:val="Akapitzlist"/>
        <w:numPr>
          <w:ilvl w:val="0"/>
          <w:numId w:val="1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567"/>
        <w:jc w:val="both"/>
        <w:textAlignment w:val="baseline"/>
        <w:rPr>
          <w:rFonts w:cs="Arial"/>
          <w:b/>
          <w:szCs w:val="24"/>
        </w:rPr>
      </w:pPr>
      <w:r w:rsidRPr="00C9493D">
        <w:rPr>
          <w:rFonts w:cs="Arial"/>
          <w:b/>
          <w:szCs w:val="24"/>
        </w:rPr>
        <w:t>TERMIN SKŁADANIA OFERT</w:t>
      </w:r>
    </w:p>
    <w:p w14:paraId="6BD4BC07" w14:textId="77777777" w:rsidR="00DE1B37" w:rsidRDefault="00DE1B37" w:rsidP="00DE1B37">
      <w:p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Arial"/>
          <w:b/>
          <w:szCs w:val="24"/>
        </w:rPr>
      </w:pPr>
    </w:p>
    <w:p w14:paraId="5B3E46C3" w14:textId="1515A763" w:rsidR="00DE1B37" w:rsidRPr="0017721B" w:rsidRDefault="003120A4" w:rsidP="006F1ADD">
      <w:pPr>
        <w:pStyle w:val="Akapitzlist"/>
        <w:numPr>
          <w:ilvl w:val="0"/>
          <w:numId w:val="7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cs="Arial"/>
          <w:b/>
          <w:color w:val="FF0000"/>
          <w:szCs w:val="24"/>
          <w:u w:val="single"/>
        </w:rPr>
      </w:pPr>
      <w:r>
        <w:rPr>
          <w:rFonts w:cs="Arial"/>
          <w:b/>
          <w:szCs w:val="24"/>
        </w:rPr>
        <w:t>Oferty w</w:t>
      </w:r>
      <w:r w:rsidR="009C5FFC">
        <w:rPr>
          <w:rFonts w:cs="Arial"/>
          <w:b/>
          <w:szCs w:val="24"/>
        </w:rPr>
        <w:t>raz z załącznika</w:t>
      </w:r>
      <w:r w:rsidR="00DE1B37" w:rsidRPr="00F61E08">
        <w:rPr>
          <w:rFonts w:cs="Arial"/>
          <w:b/>
          <w:szCs w:val="24"/>
        </w:rPr>
        <w:t xml:space="preserve">mi należy składać </w:t>
      </w:r>
      <w:r w:rsidR="00DE1B37" w:rsidRPr="0017721B">
        <w:rPr>
          <w:rFonts w:cs="Arial"/>
          <w:b/>
          <w:szCs w:val="24"/>
          <w:u w:val="single"/>
        </w:rPr>
        <w:t xml:space="preserve">do </w:t>
      </w:r>
      <w:r w:rsidR="00137316" w:rsidRPr="0017721B">
        <w:rPr>
          <w:rFonts w:cs="Arial"/>
          <w:b/>
          <w:color w:val="000000" w:themeColor="text1"/>
          <w:szCs w:val="24"/>
          <w:u w:val="single"/>
        </w:rPr>
        <w:t xml:space="preserve">dnia </w:t>
      </w:r>
      <w:r w:rsidR="003E0C43">
        <w:rPr>
          <w:rFonts w:cs="Arial"/>
          <w:b/>
          <w:szCs w:val="24"/>
          <w:u w:val="single"/>
        </w:rPr>
        <w:t>2</w:t>
      </w:r>
      <w:r w:rsidR="009B58F2">
        <w:rPr>
          <w:rFonts w:cs="Arial"/>
          <w:b/>
          <w:szCs w:val="24"/>
          <w:u w:val="single"/>
        </w:rPr>
        <w:t>9</w:t>
      </w:r>
      <w:r w:rsidR="003E0C43">
        <w:rPr>
          <w:rFonts w:cs="Arial"/>
          <w:b/>
          <w:szCs w:val="24"/>
          <w:u w:val="single"/>
        </w:rPr>
        <w:t xml:space="preserve"> </w:t>
      </w:r>
      <w:r w:rsidR="009B58F2">
        <w:rPr>
          <w:rFonts w:cs="Arial"/>
          <w:b/>
          <w:szCs w:val="24"/>
          <w:u w:val="single"/>
        </w:rPr>
        <w:t>października</w:t>
      </w:r>
      <w:r w:rsidR="003E0C43">
        <w:rPr>
          <w:rFonts w:cs="Arial"/>
          <w:b/>
          <w:szCs w:val="24"/>
          <w:u w:val="single"/>
        </w:rPr>
        <w:t xml:space="preserve"> 202</w:t>
      </w:r>
      <w:r w:rsidR="0025015A">
        <w:rPr>
          <w:rFonts w:cs="Arial"/>
          <w:b/>
          <w:szCs w:val="24"/>
          <w:u w:val="single"/>
        </w:rPr>
        <w:t>1</w:t>
      </w:r>
      <w:r w:rsidR="0017721B" w:rsidRPr="0017721B">
        <w:rPr>
          <w:rFonts w:cs="Arial"/>
          <w:b/>
          <w:szCs w:val="24"/>
          <w:u w:val="single"/>
        </w:rPr>
        <w:t xml:space="preserve"> r.</w:t>
      </w:r>
    </w:p>
    <w:p w14:paraId="7F2D882B" w14:textId="77777777" w:rsidR="005F4012" w:rsidRPr="0017721B" w:rsidRDefault="005F4012" w:rsidP="005F4012">
      <w:pPr>
        <w:pStyle w:val="Akapitzlist"/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cs="Arial"/>
          <w:b/>
          <w:szCs w:val="24"/>
          <w:u w:val="single"/>
        </w:rPr>
      </w:pPr>
    </w:p>
    <w:p w14:paraId="10CDD7F4" w14:textId="77777777" w:rsidR="00E07A60" w:rsidRPr="00E07A60" w:rsidRDefault="008766FA" w:rsidP="006F1ADD">
      <w:pPr>
        <w:pStyle w:val="Akapitzlist"/>
        <w:numPr>
          <w:ilvl w:val="0"/>
          <w:numId w:val="7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Oferty</w:t>
      </w:r>
      <w:r w:rsidR="00135EBB" w:rsidRPr="00135EBB">
        <w:rPr>
          <w:rFonts w:cs="Arial"/>
          <w:szCs w:val="24"/>
        </w:rPr>
        <w:t xml:space="preserve"> wraz z wymaganymi załącznikami</w:t>
      </w:r>
      <w:r w:rsidR="00135EBB">
        <w:rPr>
          <w:rFonts w:cs="Arial"/>
          <w:szCs w:val="24"/>
        </w:rPr>
        <w:t xml:space="preserve"> należy dostarczyć w jednym egzemplarzu, w zapieczętowanej kopercie pocztą lub osobiście, na adres: Starostwo Powiatowe w Koszalinie</w:t>
      </w:r>
      <w:r w:rsidR="00E07A60">
        <w:rPr>
          <w:rFonts w:cs="Arial"/>
          <w:szCs w:val="24"/>
        </w:rPr>
        <w:t>, ul. Racławicka 13, 75-620 Kosz</w:t>
      </w:r>
      <w:r w:rsidR="00CC69C3">
        <w:rPr>
          <w:rFonts w:cs="Arial"/>
          <w:szCs w:val="24"/>
        </w:rPr>
        <w:t>alin, w terminie wskazanym w ust.</w:t>
      </w:r>
      <w:r w:rsidR="00E07A60">
        <w:rPr>
          <w:rFonts w:cs="Arial"/>
          <w:szCs w:val="24"/>
        </w:rPr>
        <w:t xml:space="preserve"> 1. Na kopercie należy wskazać pełną nazwę wnioskodawcy, jego adres</w:t>
      </w:r>
      <w:r w:rsidR="00EE5B30">
        <w:rPr>
          <w:rFonts w:cs="Arial"/>
          <w:szCs w:val="24"/>
        </w:rPr>
        <w:t>, kontakt telefoniczny i /lub adres e-mail</w:t>
      </w:r>
      <w:r w:rsidR="00E07A60">
        <w:rPr>
          <w:rFonts w:cs="Arial"/>
          <w:szCs w:val="24"/>
        </w:rPr>
        <w:t xml:space="preserve"> oraz tytuł konkursu.</w:t>
      </w:r>
    </w:p>
    <w:p w14:paraId="43E268B5" w14:textId="77777777" w:rsidR="00E07A60" w:rsidRDefault="00E07A60" w:rsidP="006F1ADD">
      <w:pPr>
        <w:pStyle w:val="Akapitzlist"/>
        <w:numPr>
          <w:ilvl w:val="0"/>
          <w:numId w:val="7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 xml:space="preserve">O zachowaniu terminu decyduje </w:t>
      </w:r>
      <w:r w:rsidR="00005E7E">
        <w:rPr>
          <w:rFonts w:cs="Arial"/>
          <w:szCs w:val="24"/>
        </w:rPr>
        <w:t>data wpływu oferty do Starostwa.</w:t>
      </w:r>
    </w:p>
    <w:p w14:paraId="5FD7C304" w14:textId="77777777" w:rsidR="00005E7E" w:rsidRDefault="00005E7E" w:rsidP="006F1ADD">
      <w:pPr>
        <w:pStyle w:val="Akapitzlist"/>
        <w:numPr>
          <w:ilvl w:val="0"/>
          <w:numId w:val="7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Oferta, która wpłynie po ww. terminie nie będzie rozpatrywana.</w:t>
      </w:r>
    </w:p>
    <w:p w14:paraId="7361536E" w14:textId="77777777" w:rsidR="000A1BA8" w:rsidRPr="00135EBB" w:rsidRDefault="000A1BA8" w:rsidP="006F1ADD">
      <w:pPr>
        <w:pStyle w:val="Akapitzlist"/>
        <w:numPr>
          <w:ilvl w:val="0"/>
          <w:numId w:val="7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Po zakończeniu konkursu złożone oferty nie będą zwracane.</w:t>
      </w:r>
    </w:p>
    <w:p w14:paraId="77CAA123" w14:textId="77777777" w:rsidR="0055556D" w:rsidRDefault="0055556D" w:rsidP="004A4496">
      <w:pPr>
        <w:spacing w:after="0" w:line="240" w:lineRule="auto"/>
        <w:jc w:val="both"/>
        <w:rPr>
          <w:rFonts w:cs="Arial"/>
          <w:szCs w:val="24"/>
        </w:rPr>
      </w:pPr>
    </w:p>
    <w:p w14:paraId="3394B76C" w14:textId="77777777" w:rsidR="004A4496" w:rsidRDefault="004A4496" w:rsidP="006F1AD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Arial"/>
          <w:b/>
          <w:szCs w:val="24"/>
        </w:rPr>
      </w:pPr>
      <w:r w:rsidRPr="004A4496">
        <w:rPr>
          <w:rFonts w:cs="Arial"/>
          <w:b/>
          <w:szCs w:val="24"/>
        </w:rPr>
        <w:t>TRYB I KRYTER</w:t>
      </w:r>
      <w:r w:rsidR="00542A84">
        <w:rPr>
          <w:rFonts w:cs="Arial"/>
          <w:b/>
          <w:szCs w:val="24"/>
        </w:rPr>
        <w:t>IA STOSOWANE PRZY WYBORZE OFERT</w:t>
      </w:r>
      <w:r w:rsidR="009931DA">
        <w:rPr>
          <w:rFonts w:cs="Arial"/>
          <w:b/>
          <w:szCs w:val="24"/>
        </w:rPr>
        <w:t xml:space="preserve"> ORAZ TERMIN DOKONANIA WYBORU OFERT</w:t>
      </w:r>
    </w:p>
    <w:p w14:paraId="6B4D7FE0" w14:textId="77777777" w:rsidR="004A4496" w:rsidRDefault="004A4496" w:rsidP="004A4496">
      <w:pPr>
        <w:spacing w:after="0" w:line="240" w:lineRule="auto"/>
        <w:jc w:val="both"/>
        <w:rPr>
          <w:rFonts w:cs="Arial"/>
          <w:b/>
          <w:szCs w:val="24"/>
        </w:rPr>
      </w:pPr>
    </w:p>
    <w:p w14:paraId="172FA5D2" w14:textId="77777777" w:rsidR="00F70019" w:rsidRDefault="007F7CE9" w:rsidP="006F1AD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="Arial"/>
          <w:szCs w:val="24"/>
        </w:rPr>
      </w:pPr>
      <w:r w:rsidRPr="000D128F">
        <w:rPr>
          <w:rFonts w:cs="Arial"/>
          <w:szCs w:val="24"/>
        </w:rPr>
        <w:t>Konkurs rozstrzyga Zarząd Powiatu w Koszali</w:t>
      </w:r>
      <w:r w:rsidR="00EC6675" w:rsidRPr="000D128F">
        <w:rPr>
          <w:rFonts w:cs="Arial"/>
          <w:szCs w:val="24"/>
        </w:rPr>
        <w:t>nie po zapoznaniu się z opinią Komisji K</w:t>
      </w:r>
      <w:r w:rsidRPr="000D128F">
        <w:rPr>
          <w:rFonts w:cs="Arial"/>
          <w:szCs w:val="24"/>
        </w:rPr>
        <w:t>onkursowej.</w:t>
      </w:r>
    </w:p>
    <w:p w14:paraId="19F91D11" w14:textId="77777777" w:rsidR="00135EBB" w:rsidRPr="000D128F" w:rsidRDefault="008766FA" w:rsidP="006F1AD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="Arial"/>
          <w:szCs w:val="24"/>
        </w:rPr>
      </w:pPr>
      <w:r>
        <w:rPr>
          <w:rFonts w:cs="Arial"/>
          <w:szCs w:val="24"/>
        </w:rPr>
        <w:t>Oferenci uprawnieni</w:t>
      </w:r>
      <w:r w:rsidR="00135EBB" w:rsidRPr="000D128F">
        <w:rPr>
          <w:rFonts w:cs="Arial"/>
          <w:szCs w:val="24"/>
        </w:rPr>
        <w:t xml:space="preserve"> do udziału w postępowaniu konkursowym składa</w:t>
      </w:r>
      <w:r>
        <w:rPr>
          <w:rFonts w:cs="Arial"/>
          <w:szCs w:val="24"/>
        </w:rPr>
        <w:t>ją oferty</w:t>
      </w:r>
      <w:r w:rsidR="00135EBB" w:rsidRPr="000D128F">
        <w:rPr>
          <w:rFonts w:cs="Arial"/>
          <w:szCs w:val="24"/>
        </w:rPr>
        <w:t>,</w:t>
      </w:r>
      <w:r w:rsidR="00775DC3">
        <w:rPr>
          <w:rFonts w:cs="Arial"/>
          <w:szCs w:val="24"/>
        </w:rPr>
        <w:t xml:space="preserve"> której wzór określa</w:t>
      </w:r>
      <w:r w:rsidR="0017721B">
        <w:rPr>
          <w:rFonts w:cs="Arial"/>
          <w:szCs w:val="24"/>
        </w:rPr>
        <w:t xml:space="preserve"> załącznik nr</w:t>
      </w:r>
      <w:r w:rsidR="00775DC3">
        <w:rPr>
          <w:rFonts w:cs="Arial"/>
          <w:szCs w:val="24"/>
        </w:rPr>
        <w:t xml:space="preserve"> 1</w:t>
      </w:r>
      <w:r w:rsidR="0017721B">
        <w:rPr>
          <w:rFonts w:cs="Arial"/>
          <w:szCs w:val="24"/>
        </w:rPr>
        <w:t xml:space="preserve"> do r</w:t>
      </w:r>
      <w:r w:rsidR="00BC400A">
        <w:rPr>
          <w:rFonts w:cs="Arial"/>
          <w:szCs w:val="24"/>
        </w:rPr>
        <w:t>ozporządzenia Przewodniczącego Komitetu do Spraw Pożytku Publicznego z dnia 24 października 2018</w:t>
      </w:r>
      <w:r w:rsidR="00135EBB" w:rsidRPr="000D128F">
        <w:rPr>
          <w:rFonts w:cs="Arial"/>
          <w:szCs w:val="24"/>
        </w:rPr>
        <w:t xml:space="preserve"> r. w sprawie wzorów ofert i ramowych wzorów umów dotyczących realizacji zadań publicznych oraz wzorów sprawozdań z wykonania tych zadań </w:t>
      </w:r>
      <w:r w:rsidR="00135EBB" w:rsidRPr="000D128F">
        <w:rPr>
          <w:rFonts w:cs="Arial"/>
          <w:i/>
          <w:szCs w:val="24"/>
        </w:rPr>
        <w:t>(wzór oferty do</w:t>
      </w:r>
      <w:r w:rsidR="00C67E4D" w:rsidRPr="000D128F">
        <w:rPr>
          <w:rFonts w:cs="Arial"/>
          <w:i/>
          <w:szCs w:val="24"/>
        </w:rPr>
        <w:t xml:space="preserve"> pobrania)</w:t>
      </w:r>
      <w:r w:rsidR="005A74AA" w:rsidRPr="000D128F">
        <w:rPr>
          <w:rFonts w:cs="Arial"/>
          <w:i/>
          <w:szCs w:val="24"/>
        </w:rPr>
        <w:t>.</w:t>
      </w:r>
    </w:p>
    <w:p w14:paraId="04DCDC5D" w14:textId="77777777" w:rsidR="000D128F" w:rsidRDefault="005F4743" w:rsidP="000D128F">
      <w:pPr>
        <w:spacing w:after="0" w:line="240" w:lineRule="auto"/>
        <w:ind w:left="284"/>
        <w:jc w:val="both"/>
        <w:rPr>
          <w:rFonts w:cs="Arial"/>
          <w:szCs w:val="24"/>
        </w:rPr>
      </w:pPr>
      <w:r w:rsidRPr="005F4743">
        <w:rPr>
          <w:rFonts w:cs="Arial"/>
          <w:i/>
          <w:szCs w:val="24"/>
        </w:rPr>
        <w:t xml:space="preserve">Szczegółowe informacje dotyczące składania ofert można uzyskać telefonicznie – 94/71 40 171, drogą e-mail – </w:t>
      </w:r>
      <w:hyperlink r:id="rId8" w:history="1">
        <w:r w:rsidRPr="005F4743">
          <w:rPr>
            <w:rStyle w:val="Hipercze"/>
            <w:rFonts w:cs="Arial"/>
            <w:i/>
            <w:szCs w:val="24"/>
          </w:rPr>
          <w:t>ewa.zagorska@powiat.koszalin.pl</w:t>
        </w:r>
      </w:hyperlink>
      <w:r w:rsidR="00B0546A">
        <w:rPr>
          <w:rFonts w:cs="Arial"/>
          <w:i/>
          <w:szCs w:val="24"/>
        </w:rPr>
        <w:t>.</w:t>
      </w:r>
    </w:p>
    <w:p w14:paraId="27FE7E54" w14:textId="77777777" w:rsidR="00FB4C9A" w:rsidRPr="00FB4C9A" w:rsidRDefault="00135EBB" w:rsidP="006F1AD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="Arial"/>
          <w:i/>
          <w:szCs w:val="24"/>
        </w:rPr>
      </w:pPr>
      <w:r w:rsidRPr="000D128F">
        <w:rPr>
          <w:rFonts w:cs="Arial"/>
          <w:szCs w:val="24"/>
        </w:rPr>
        <w:t>Jeden podmiot może złożyć w dan</w:t>
      </w:r>
      <w:r w:rsidR="00546108" w:rsidRPr="000D128F">
        <w:rPr>
          <w:rFonts w:cs="Arial"/>
          <w:szCs w:val="24"/>
        </w:rPr>
        <w:t>ym konkursie tyl</w:t>
      </w:r>
      <w:r w:rsidR="000D128F" w:rsidRPr="000D128F">
        <w:rPr>
          <w:rFonts w:cs="Arial"/>
          <w:szCs w:val="24"/>
        </w:rPr>
        <w:t xml:space="preserve">ko </w:t>
      </w:r>
      <w:r w:rsidR="008766FA">
        <w:rPr>
          <w:rFonts w:cs="Arial"/>
          <w:szCs w:val="24"/>
        </w:rPr>
        <w:t xml:space="preserve">jedną ofertę. </w:t>
      </w:r>
    </w:p>
    <w:p w14:paraId="69412C3D" w14:textId="77777777" w:rsidR="00FB4C9A" w:rsidRPr="00BE0A85" w:rsidRDefault="008766FA" w:rsidP="006F1AD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="Arial"/>
          <w:i/>
          <w:szCs w:val="24"/>
        </w:rPr>
      </w:pPr>
      <w:r>
        <w:rPr>
          <w:rFonts w:cs="Arial"/>
          <w:szCs w:val="24"/>
        </w:rPr>
        <w:t>W konkursie będą rozpatrywane</w:t>
      </w:r>
      <w:r w:rsidR="000D128F" w:rsidRPr="000D128F">
        <w:rPr>
          <w:rFonts w:cs="Arial"/>
          <w:szCs w:val="24"/>
        </w:rPr>
        <w:t xml:space="preserve"> o</w:t>
      </w:r>
      <w:r>
        <w:rPr>
          <w:rFonts w:cs="Arial"/>
          <w:szCs w:val="24"/>
        </w:rPr>
        <w:t>ferty organizacji pozarządowych, które</w:t>
      </w:r>
      <w:r w:rsidR="00EF537F">
        <w:rPr>
          <w:rFonts w:cs="Arial"/>
          <w:szCs w:val="24"/>
        </w:rPr>
        <w:t xml:space="preserve"> deklarują zarówno udzielanie</w:t>
      </w:r>
      <w:r w:rsidR="00EF537F" w:rsidRPr="000D128F">
        <w:rPr>
          <w:rFonts w:cs="Arial"/>
          <w:szCs w:val="24"/>
        </w:rPr>
        <w:t xml:space="preserve"> nie</w:t>
      </w:r>
      <w:r w:rsidR="00EF537F">
        <w:rPr>
          <w:rFonts w:cs="Arial"/>
          <w:szCs w:val="24"/>
        </w:rPr>
        <w:t>odpłatnej pomocy prawnej, jak i świadczenie</w:t>
      </w:r>
      <w:r w:rsidR="00EF537F" w:rsidRPr="000D128F">
        <w:rPr>
          <w:rFonts w:cs="Arial"/>
          <w:szCs w:val="24"/>
        </w:rPr>
        <w:t xml:space="preserve"> nieod</w:t>
      </w:r>
      <w:r w:rsidR="00EF537F">
        <w:rPr>
          <w:rFonts w:cs="Arial"/>
          <w:szCs w:val="24"/>
        </w:rPr>
        <w:t>płatnego poradnictwa obywatelskiego (Punkt 2 i Punkt 3),</w:t>
      </w:r>
      <w:r>
        <w:rPr>
          <w:rFonts w:cs="Arial"/>
          <w:szCs w:val="24"/>
        </w:rPr>
        <w:t xml:space="preserve"> </w:t>
      </w:r>
      <w:r w:rsidR="00EF537F">
        <w:rPr>
          <w:rFonts w:cs="Arial"/>
          <w:szCs w:val="24"/>
        </w:rPr>
        <w:t xml:space="preserve">jak również oferty organizacji, które </w:t>
      </w:r>
      <w:r>
        <w:rPr>
          <w:rFonts w:cs="Arial"/>
          <w:szCs w:val="24"/>
        </w:rPr>
        <w:t>deklarują</w:t>
      </w:r>
      <w:r w:rsidR="000D128F" w:rsidRPr="000D128F">
        <w:rPr>
          <w:rFonts w:cs="Arial"/>
          <w:szCs w:val="24"/>
        </w:rPr>
        <w:t xml:space="preserve"> świadczenie tylko je</w:t>
      </w:r>
      <w:r>
        <w:rPr>
          <w:rFonts w:cs="Arial"/>
          <w:szCs w:val="24"/>
        </w:rPr>
        <w:t>dnej z usług</w:t>
      </w:r>
      <w:r w:rsidR="008D1F99">
        <w:rPr>
          <w:rFonts w:cs="Arial"/>
          <w:szCs w:val="24"/>
        </w:rPr>
        <w:t xml:space="preserve"> (Punkt 2 lub Punkt 3)</w:t>
      </w:r>
      <w:r>
        <w:rPr>
          <w:rFonts w:cs="Arial"/>
          <w:szCs w:val="24"/>
        </w:rPr>
        <w:t xml:space="preserve">, </w:t>
      </w:r>
      <w:r w:rsidR="008D1F99">
        <w:rPr>
          <w:rFonts w:cs="Arial"/>
          <w:szCs w:val="24"/>
        </w:rPr>
        <w:t xml:space="preserve"> z uwzględnieniem</w:t>
      </w:r>
      <w:r w:rsidR="00895FD3">
        <w:rPr>
          <w:rFonts w:cs="Arial"/>
          <w:szCs w:val="24"/>
        </w:rPr>
        <w:t xml:space="preserve"> pkt VII.8.</w:t>
      </w:r>
      <w:r w:rsidR="008D1F99">
        <w:rPr>
          <w:rFonts w:cs="Arial"/>
          <w:szCs w:val="24"/>
        </w:rPr>
        <w:t>11.</w:t>
      </w:r>
    </w:p>
    <w:p w14:paraId="044B0432" w14:textId="77777777" w:rsidR="00BE0A85" w:rsidRPr="00BE0A85" w:rsidRDefault="00BE0A85" w:rsidP="00BE0A85">
      <w:pPr>
        <w:pStyle w:val="Akapitzlist"/>
        <w:numPr>
          <w:ilvl w:val="0"/>
          <w:numId w:val="9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Oferta</w:t>
      </w:r>
      <w:r w:rsidRPr="00BE0A85">
        <w:rPr>
          <w:rFonts w:cs="Arial"/>
          <w:szCs w:val="24"/>
        </w:rPr>
        <w:t xml:space="preserve"> i z</w:t>
      </w:r>
      <w:r>
        <w:rPr>
          <w:rFonts w:cs="Arial"/>
          <w:szCs w:val="24"/>
        </w:rPr>
        <w:t>ałączniki</w:t>
      </w:r>
      <w:r w:rsidRPr="00BE0A85">
        <w:rPr>
          <w:rFonts w:cs="Arial"/>
          <w:szCs w:val="24"/>
        </w:rPr>
        <w:t xml:space="preserve"> powinny być podpisane przez osoby wskazane w KRS lub w</w:t>
      </w:r>
      <w:r>
        <w:rPr>
          <w:rFonts w:cs="Arial"/>
          <w:szCs w:val="24"/>
        </w:rPr>
        <w:t> </w:t>
      </w:r>
      <w:r w:rsidR="00895FD3">
        <w:rPr>
          <w:rFonts w:cs="Arial"/>
          <w:szCs w:val="24"/>
        </w:rPr>
        <w:t>innym rejestrze</w:t>
      </w:r>
      <w:r w:rsidRPr="00BE0A85">
        <w:rPr>
          <w:rFonts w:cs="Arial"/>
          <w:szCs w:val="24"/>
        </w:rPr>
        <w:t>, posiadające na dzień składania oferty prawo reprezentacji oferenta.</w:t>
      </w:r>
    </w:p>
    <w:p w14:paraId="4CEC9215" w14:textId="77777777" w:rsidR="005D7075" w:rsidRPr="005D7075" w:rsidRDefault="005D7075" w:rsidP="00BE0A85">
      <w:pPr>
        <w:pStyle w:val="Akapitzlist"/>
        <w:numPr>
          <w:ilvl w:val="0"/>
          <w:numId w:val="9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W przypadku składania kopii</w:t>
      </w:r>
      <w:r w:rsidR="00BE0A85">
        <w:rPr>
          <w:rFonts w:cs="Arial"/>
          <w:szCs w:val="24"/>
        </w:rPr>
        <w:t xml:space="preserve"> załączników, dokumenty te</w:t>
      </w:r>
      <w:r>
        <w:rPr>
          <w:rFonts w:cs="Arial"/>
          <w:szCs w:val="24"/>
        </w:rPr>
        <w:t xml:space="preserve"> </w:t>
      </w:r>
      <w:r w:rsidR="00BE0A85">
        <w:rPr>
          <w:rFonts w:cs="Arial"/>
          <w:szCs w:val="24"/>
        </w:rPr>
        <w:t>powinny</w:t>
      </w:r>
      <w:r>
        <w:rPr>
          <w:rFonts w:cs="Arial"/>
          <w:szCs w:val="24"/>
        </w:rPr>
        <w:t xml:space="preserve"> być potwierdzone za zgodność z oryginałem na każdej stronie przez osoby</w:t>
      </w:r>
      <w:r w:rsidR="00BE0A85">
        <w:rPr>
          <w:rFonts w:cs="Arial"/>
          <w:szCs w:val="24"/>
        </w:rPr>
        <w:t xml:space="preserve"> do tego uprawnione.</w:t>
      </w:r>
    </w:p>
    <w:p w14:paraId="2AAD1801" w14:textId="77777777" w:rsidR="00C66BFF" w:rsidRDefault="00C66BFF" w:rsidP="00C66BFF">
      <w:pPr>
        <w:pStyle w:val="Akapitzlist"/>
        <w:spacing w:after="0" w:line="240" w:lineRule="auto"/>
        <w:ind w:left="284"/>
        <w:jc w:val="both"/>
        <w:rPr>
          <w:rFonts w:cs="Arial"/>
          <w:i/>
          <w:szCs w:val="24"/>
        </w:rPr>
      </w:pPr>
    </w:p>
    <w:p w14:paraId="4D7EB92D" w14:textId="7AC34D04" w:rsidR="00EF537F" w:rsidRDefault="00EF537F" w:rsidP="00C66BFF">
      <w:pPr>
        <w:pStyle w:val="Akapitzlist"/>
        <w:spacing w:after="0" w:line="240" w:lineRule="auto"/>
        <w:ind w:left="284"/>
        <w:jc w:val="both"/>
        <w:rPr>
          <w:rFonts w:cs="Arial"/>
          <w:i/>
          <w:szCs w:val="24"/>
        </w:rPr>
      </w:pPr>
    </w:p>
    <w:p w14:paraId="316E7A4E" w14:textId="77777777" w:rsidR="0025015A" w:rsidRDefault="0025015A" w:rsidP="00C66BFF">
      <w:pPr>
        <w:pStyle w:val="Akapitzlist"/>
        <w:spacing w:after="0" w:line="240" w:lineRule="auto"/>
        <w:ind w:left="284"/>
        <w:jc w:val="both"/>
        <w:rPr>
          <w:rFonts w:cs="Arial"/>
          <w:i/>
          <w:szCs w:val="24"/>
        </w:rPr>
      </w:pPr>
    </w:p>
    <w:p w14:paraId="1192D2E2" w14:textId="77777777" w:rsidR="00EF537F" w:rsidRDefault="00EF537F" w:rsidP="00C66BFF">
      <w:pPr>
        <w:pStyle w:val="Akapitzlist"/>
        <w:spacing w:after="0" w:line="240" w:lineRule="auto"/>
        <w:ind w:left="284"/>
        <w:jc w:val="both"/>
        <w:rPr>
          <w:rFonts w:cs="Arial"/>
          <w:i/>
          <w:szCs w:val="24"/>
        </w:rPr>
      </w:pPr>
    </w:p>
    <w:p w14:paraId="48B0F248" w14:textId="77777777" w:rsidR="00EF537F" w:rsidRPr="00FB4C9A" w:rsidRDefault="00EF537F" w:rsidP="00C66BFF">
      <w:pPr>
        <w:pStyle w:val="Akapitzlist"/>
        <w:spacing w:after="0" w:line="240" w:lineRule="auto"/>
        <w:ind w:left="284"/>
        <w:jc w:val="both"/>
        <w:rPr>
          <w:rFonts w:cs="Arial"/>
          <w:i/>
          <w:szCs w:val="24"/>
        </w:rPr>
      </w:pPr>
    </w:p>
    <w:p w14:paraId="474B8740" w14:textId="77777777" w:rsidR="00005E7E" w:rsidRPr="00C66BFF" w:rsidRDefault="00005E7E" w:rsidP="00BE0A85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="Arial"/>
          <w:b/>
          <w:i/>
          <w:szCs w:val="24"/>
        </w:rPr>
      </w:pPr>
      <w:r w:rsidRPr="00C66BFF">
        <w:rPr>
          <w:rFonts w:cs="Arial"/>
          <w:b/>
          <w:szCs w:val="24"/>
        </w:rPr>
        <w:lastRenderedPageBreak/>
        <w:t>Do oferty na prowadzenie Punktów 2 i 3 należy dołączyć:</w:t>
      </w:r>
    </w:p>
    <w:p w14:paraId="37908CF3" w14:textId="77777777" w:rsidR="001F28D3" w:rsidRDefault="001F28D3" w:rsidP="006F1ADD">
      <w:pPr>
        <w:pStyle w:val="Akapitzlist"/>
        <w:numPr>
          <w:ilvl w:val="0"/>
          <w:numId w:val="14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w przypadku gdy Oferent nie podlega wpisowi do KRS – zaświadczenie z właściwego rejestru potwierdzające osobowość prawną organizacji, wykaz osób uprawnionych do zawarcia umowy,</w:t>
      </w:r>
    </w:p>
    <w:p w14:paraId="3F7C12EE" w14:textId="77777777" w:rsidR="00005E7E" w:rsidRDefault="00005E7E" w:rsidP="006F1ADD">
      <w:pPr>
        <w:pStyle w:val="Akapitzlist"/>
        <w:numPr>
          <w:ilvl w:val="0"/>
          <w:numId w:val="14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jc w:val="both"/>
        <w:textAlignment w:val="baseline"/>
        <w:rPr>
          <w:rFonts w:cs="Arial"/>
          <w:szCs w:val="24"/>
        </w:rPr>
      </w:pPr>
      <w:r w:rsidRPr="007F6886">
        <w:rPr>
          <w:rFonts w:cs="Arial"/>
          <w:szCs w:val="24"/>
        </w:rPr>
        <w:t>w przypadku wyboru innego sposobu reprezentacji podmiotów niż wynikający z KRS lub innego właściwego rejestru – oryginał dokumentu potwierdzającego upoważnienie do działania w imieniu oferenta/oferentów,</w:t>
      </w:r>
    </w:p>
    <w:p w14:paraId="15EF0756" w14:textId="77777777" w:rsidR="003F2F79" w:rsidRDefault="00B0546A" w:rsidP="006F1ADD">
      <w:pPr>
        <w:pStyle w:val="Akapitzlist"/>
        <w:numPr>
          <w:ilvl w:val="0"/>
          <w:numId w:val="14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 xml:space="preserve">aktualne </w:t>
      </w:r>
      <w:r w:rsidR="003F2F79">
        <w:rPr>
          <w:rFonts w:cs="Arial"/>
          <w:szCs w:val="24"/>
        </w:rPr>
        <w:t xml:space="preserve">decyzje Wojewody Zachodniopomorskiego o </w:t>
      </w:r>
      <w:r w:rsidR="003F2F79">
        <w:rPr>
          <w:szCs w:val="24"/>
        </w:rPr>
        <w:t>wpisaniu oferenta na listę organizacji pozarządowych uprawnionych do prowadzenia punktów w zakresie udzielania nieodpłatnej pomocy prawnej i świadczenia nieodpłatnego poradnictwa obywatelskiego,</w:t>
      </w:r>
    </w:p>
    <w:p w14:paraId="0DF91DAD" w14:textId="77777777" w:rsidR="00FB4C9A" w:rsidRPr="007F6886" w:rsidRDefault="001F28D3" w:rsidP="006F1ADD">
      <w:pPr>
        <w:pStyle w:val="Akapitzlist"/>
        <w:numPr>
          <w:ilvl w:val="0"/>
          <w:numId w:val="14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Statut organizacji,</w:t>
      </w:r>
    </w:p>
    <w:p w14:paraId="28F42880" w14:textId="77777777" w:rsidR="00005E7E" w:rsidRPr="000C194B" w:rsidRDefault="00005E7E" w:rsidP="006F1ADD">
      <w:pPr>
        <w:pStyle w:val="Akapitzlist"/>
        <w:numPr>
          <w:ilvl w:val="0"/>
          <w:numId w:val="14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jc w:val="both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t>kopię umowy partnerskiej w przypadku oferty wspólnej,</w:t>
      </w:r>
    </w:p>
    <w:p w14:paraId="39C2883F" w14:textId="77777777" w:rsidR="005771CA" w:rsidRPr="005771CA" w:rsidRDefault="007D02C0" w:rsidP="006F1ADD">
      <w:pPr>
        <w:pStyle w:val="Akapitzlist"/>
        <w:numPr>
          <w:ilvl w:val="0"/>
          <w:numId w:val="14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jc w:val="both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t>umowy lub promesy ich zawarcia z</w:t>
      </w:r>
      <w:r w:rsidR="00895FD3">
        <w:rPr>
          <w:rFonts w:cs="Arial"/>
          <w:szCs w:val="24"/>
        </w:rPr>
        <w:t>:</w:t>
      </w:r>
    </w:p>
    <w:p w14:paraId="76F1B93E" w14:textId="77777777" w:rsidR="005771CA" w:rsidRPr="005771CA" w:rsidRDefault="007D02C0" w:rsidP="005771CA">
      <w:pPr>
        <w:pStyle w:val="Akapitzlist"/>
        <w:numPr>
          <w:ilvl w:val="0"/>
          <w:numId w:val="16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t xml:space="preserve"> adwokatem, radcą prawnym, doradcą podatkowym lub osobą, o której mowa w art. 11 ust. 3 pkt 2 ustawy o</w:t>
      </w:r>
      <w:r w:rsidR="00C21438">
        <w:rPr>
          <w:rFonts w:cs="Arial"/>
          <w:szCs w:val="24"/>
        </w:rPr>
        <w:t> </w:t>
      </w:r>
      <w:r>
        <w:rPr>
          <w:rFonts w:cs="Arial"/>
          <w:szCs w:val="24"/>
        </w:rPr>
        <w:t>nieodpłatnej pomocy prawnej, nieodpłatnym poradnictwie obywatels</w:t>
      </w:r>
      <w:r w:rsidR="00B22B92">
        <w:rPr>
          <w:rFonts w:cs="Arial"/>
          <w:szCs w:val="24"/>
        </w:rPr>
        <w:t>kim oraz edukacji prawnej,</w:t>
      </w:r>
    </w:p>
    <w:p w14:paraId="325C6FFE" w14:textId="77777777" w:rsidR="005771CA" w:rsidRPr="005771CA" w:rsidRDefault="005771CA" w:rsidP="005771CA">
      <w:pPr>
        <w:pStyle w:val="Akapitzlist"/>
        <w:numPr>
          <w:ilvl w:val="0"/>
          <w:numId w:val="16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t>mediatorem</w:t>
      </w:r>
      <w:r w:rsidR="00832BF7">
        <w:rPr>
          <w:rFonts w:cs="Arial"/>
          <w:szCs w:val="24"/>
        </w:rPr>
        <w:t xml:space="preserve"> (min.</w:t>
      </w:r>
      <w:r w:rsidR="00DB48CF">
        <w:rPr>
          <w:rFonts w:cs="Arial"/>
          <w:szCs w:val="24"/>
        </w:rPr>
        <w:t xml:space="preserve"> dwóch mediatorów, po jednym na każdy</w:t>
      </w:r>
      <w:r w:rsidR="00832BF7">
        <w:rPr>
          <w:rFonts w:cs="Arial"/>
          <w:szCs w:val="24"/>
        </w:rPr>
        <w:t xml:space="preserve"> Punkt)</w:t>
      </w:r>
      <w:r>
        <w:rPr>
          <w:rFonts w:cs="Arial"/>
          <w:szCs w:val="24"/>
        </w:rPr>
        <w:t>,</w:t>
      </w:r>
    </w:p>
    <w:p w14:paraId="1F412F7A" w14:textId="77777777" w:rsidR="005771CA" w:rsidRPr="005771CA" w:rsidRDefault="005771CA" w:rsidP="005771CA">
      <w:pPr>
        <w:pStyle w:val="Akapitzlist"/>
        <w:numPr>
          <w:ilvl w:val="0"/>
          <w:numId w:val="16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t>osobą, o której mowa w art. 11 ust. 3a ustawy o nieodpłatnej pomocy prawnej, nieodpłatnym poradnictwie obywatelskim oraz edukacji prawnej,</w:t>
      </w:r>
    </w:p>
    <w:p w14:paraId="22C72ABF" w14:textId="77777777" w:rsidR="0077179A" w:rsidRPr="002B45A5" w:rsidRDefault="00B22B92" w:rsidP="002B45A5">
      <w:p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/>
        <w:jc w:val="both"/>
        <w:textAlignment w:val="baseline"/>
        <w:rPr>
          <w:rFonts w:cs="Arial"/>
          <w:szCs w:val="24"/>
          <w:u w:val="single"/>
        </w:rPr>
      </w:pPr>
      <w:r w:rsidRPr="002B45A5">
        <w:rPr>
          <w:rFonts w:cs="Arial"/>
          <w:szCs w:val="24"/>
        </w:rPr>
        <w:t>którzy</w:t>
      </w:r>
      <w:r w:rsidR="002B45A5">
        <w:rPr>
          <w:rFonts w:cs="Arial"/>
          <w:szCs w:val="24"/>
        </w:rPr>
        <w:t xml:space="preserve"> </w:t>
      </w:r>
      <w:r w:rsidR="00DB48CF">
        <w:rPr>
          <w:rFonts w:cs="Arial"/>
          <w:szCs w:val="24"/>
        </w:rPr>
        <w:t>w ramach realizacji zadania publicznego objętego niniejszym konkursem</w:t>
      </w:r>
      <w:r w:rsidR="00DB48CF" w:rsidRPr="002B45A5">
        <w:rPr>
          <w:rFonts w:cs="Arial"/>
          <w:szCs w:val="24"/>
        </w:rPr>
        <w:t xml:space="preserve"> będą odpowiednio</w:t>
      </w:r>
      <w:r w:rsidR="0077179A" w:rsidRPr="002B45A5">
        <w:rPr>
          <w:rFonts w:cs="Arial"/>
          <w:szCs w:val="24"/>
        </w:rPr>
        <w:t>:</w:t>
      </w:r>
    </w:p>
    <w:p w14:paraId="4DBFA98B" w14:textId="77777777" w:rsidR="00C21438" w:rsidRDefault="00EF537F" w:rsidP="002B45A5">
      <w:pPr>
        <w:pStyle w:val="Akapitzlist"/>
        <w:numPr>
          <w:ilvl w:val="0"/>
          <w:numId w:val="21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1276" w:hanging="283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udzielać</w:t>
      </w:r>
      <w:r w:rsidR="007D02C0">
        <w:rPr>
          <w:rFonts w:cs="Arial"/>
          <w:szCs w:val="24"/>
        </w:rPr>
        <w:t xml:space="preserve"> nieodpłatnej pomocy prawnej</w:t>
      </w:r>
      <w:r w:rsidR="0077179A">
        <w:rPr>
          <w:rFonts w:cs="Arial"/>
          <w:szCs w:val="24"/>
        </w:rPr>
        <w:t xml:space="preserve"> w Punkcie 2</w:t>
      </w:r>
      <w:r w:rsidR="00B22B92">
        <w:rPr>
          <w:rFonts w:cs="Arial"/>
          <w:szCs w:val="24"/>
        </w:rPr>
        <w:t xml:space="preserve">, </w:t>
      </w:r>
    </w:p>
    <w:p w14:paraId="4CD81043" w14:textId="77777777" w:rsidR="00AB76EF" w:rsidRPr="00AB76EF" w:rsidRDefault="00AB76EF" w:rsidP="00AB76EF">
      <w:pPr>
        <w:pStyle w:val="Akapitzlist"/>
        <w:numPr>
          <w:ilvl w:val="0"/>
          <w:numId w:val="21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1276" w:hanging="283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świadczyć</w:t>
      </w:r>
      <w:r w:rsidRPr="00DB48CF">
        <w:rPr>
          <w:rFonts w:cs="Arial"/>
          <w:szCs w:val="24"/>
        </w:rPr>
        <w:t xml:space="preserve"> nieodpłatną mediację w Punktach 2 i 3, </w:t>
      </w:r>
    </w:p>
    <w:p w14:paraId="17F4C138" w14:textId="77777777" w:rsidR="00DB48CF" w:rsidRDefault="00EF537F" w:rsidP="002B45A5">
      <w:pPr>
        <w:pStyle w:val="Akapitzlist"/>
        <w:numPr>
          <w:ilvl w:val="0"/>
          <w:numId w:val="21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1276" w:hanging="283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świadczyć</w:t>
      </w:r>
      <w:r w:rsidR="007D02C0" w:rsidRPr="00DB48CF">
        <w:rPr>
          <w:rFonts w:cs="Arial"/>
          <w:szCs w:val="24"/>
        </w:rPr>
        <w:t xml:space="preserve"> nieodpłatne poradnictwo obywatelskie</w:t>
      </w:r>
      <w:r w:rsidR="0077179A" w:rsidRPr="00DB48CF">
        <w:rPr>
          <w:rFonts w:cs="Arial"/>
          <w:szCs w:val="24"/>
        </w:rPr>
        <w:t xml:space="preserve"> w Punkcie 3</w:t>
      </w:r>
      <w:r w:rsidR="00C21438" w:rsidRPr="00DB48CF">
        <w:rPr>
          <w:rFonts w:cs="Arial"/>
          <w:szCs w:val="24"/>
        </w:rPr>
        <w:t>,</w:t>
      </w:r>
      <w:r w:rsidR="00B22B92" w:rsidRPr="00DB48CF">
        <w:rPr>
          <w:rFonts w:cs="Arial"/>
          <w:szCs w:val="24"/>
        </w:rPr>
        <w:t xml:space="preserve"> </w:t>
      </w:r>
    </w:p>
    <w:p w14:paraId="23A543E2" w14:textId="7BE50C0D" w:rsidR="007D02C0" w:rsidRPr="00AD23D5" w:rsidRDefault="00B0546A" w:rsidP="006F1ADD">
      <w:pPr>
        <w:pStyle w:val="Akapitzlist"/>
        <w:numPr>
          <w:ilvl w:val="0"/>
          <w:numId w:val="14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jc w:val="both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t xml:space="preserve">aktualne </w:t>
      </w:r>
      <w:r w:rsidR="007D02C0" w:rsidRPr="00C21438">
        <w:rPr>
          <w:rFonts w:cs="Arial"/>
          <w:szCs w:val="24"/>
        </w:rPr>
        <w:t>zaświadczenia</w:t>
      </w:r>
      <w:r w:rsidR="0077179A" w:rsidRPr="00C21438">
        <w:rPr>
          <w:rFonts w:cs="Arial"/>
          <w:szCs w:val="24"/>
        </w:rPr>
        <w:t xml:space="preserve"> </w:t>
      </w:r>
      <w:r w:rsidR="00C21438">
        <w:rPr>
          <w:rFonts w:cs="Arial"/>
          <w:szCs w:val="24"/>
        </w:rPr>
        <w:t>o</w:t>
      </w:r>
      <w:r w:rsidR="007D02C0" w:rsidRPr="00C21438">
        <w:rPr>
          <w:rFonts w:cs="Arial"/>
          <w:szCs w:val="24"/>
        </w:rPr>
        <w:t xml:space="preserve"> ukończeniu z oceną pozytywną szkolenia z zakresu świadczenia poradnictwa obywatelskiego lub zaświadczenia</w:t>
      </w:r>
      <w:r w:rsidR="0077179A" w:rsidRPr="00C21438">
        <w:rPr>
          <w:rFonts w:cs="Arial"/>
          <w:szCs w:val="24"/>
        </w:rPr>
        <w:t xml:space="preserve"> potwierdzające posiadanie wiedzy i umiejętności w tym </w:t>
      </w:r>
      <w:r w:rsidR="0077179A" w:rsidRPr="00AB76EF">
        <w:rPr>
          <w:rFonts w:cs="Arial"/>
          <w:szCs w:val="24"/>
        </w:rPr>
        <w:t>zakresie</w:t>
      </w:r>
      <w:r w:rsidR="00707B79" w:rsidRPr="00AB76EF">
        <w:rPr>
          <w:rFonts w:cs="Arial"/>
          <w:szCs w:val="24"/>
        </w:rPr>
        <w:t xml:space="preserve"> oraz </w:t>
      </w:r>
      <w:r w:rsidR="00E91E7F" w:rsidRPr="00AB76EF">
        <w:rPr>
          <w:rFonts w:cs="Arial"/>
          <w:szCs w:val="24"/>
        </w:rPr>
        <w:t xml:space="preserve">aktualne zaświadczenie </w:t>
      </w:r>
      <w:r w:rsidR="00707B79" w:rsidRPr="00AB76EF">
        <w:rPr>
          <w:rFonts w:cs="Arial"/>
          <w:szCs w:val="24"/>
        </w:rPr>
        <w:t>potwierdzające uczestnictwo w</w:t>
      </w:r>
      <w:r w:rsidR="00E91E7F" w:rsidRPr="00AB76EF">
        <w:rPr>
          <w:rFonts w:cs="Arial"/>
          <w:szCs w:val="24"/>
        </w:rPr>
        <w:t xml:space="preserve"> kurs</w:t>
      </w:r>
      <w:r w:rsidR="00707B79" w:rsidRPr="00AB76EF">
        <w:rPr>
          <w:rFonts w:cs="Arial"/>
          <w:szCs w:val="24"/>
        </w:rPr>
        <w:t>ie</w:t>
      </w:r>
      <w:r w:rsidR="00E91E7F" w:rsidRPr="00AB76EF">
        <w:rPr>
          <w:rFonts w:cs="Arial"/>
          <w:szCs w:val="24"/>
        </w:rPr>
        <w:t xml:space="preserve"> doszkalając</w:t>
      </w:r>
      <w:r w:rsidR="00707B79" w:rsidRPr="00AB76EF">
        <w:rPr>
          <w:rFonts w:cs="Arial"/>
          <w:szCs w:val="24"/>
        </w:rPr>
        <w:t>ym (</w:t>
      </w:r>
      <w:r w:rsidR="00707B79" w:rsidRPr="00AB76EF">
        <w:rPr>
          <w:rFonts w:cs="Arial"/>
          <w:i/>
          <w:szCs w:val="24"/>
        </w:rPr>
        <w:t>jeśli dotyczy art. 11a ust. 2 ustawy o nppnpo oraz ep</w:t>
      </w:r>
      <w:r w:rsidR="00707B79" w:rsidRPr="00AB76EF">
        <w:rPr>
          <w:rFonts w:cs="Arial"/>
          <w:szCs w:val="24"/>
        </w:rPr>
        <w:t>)</w:t>
      </w:r>
      <w:r w:rsidR="00E910CE" w:rsidRPr="00AB76EF">
        <w:rPr>
          <w:rFonts w:cs="Arial"/>
          <w:szCs w:val="24"/>
        </w:rPr>
        <w:t xml:space="preserve"> osób, o których mowa w pkt</w:t>
      </w:r>
      <w:r w:rsidR="002B45A5" w:rsidRPr="00AB76EF">
        <w:rPr>
          <w:rFonts w:cs="Arial"/>
          <w:szCs w:val="24"/>
        </w:rPr>
        <w:t xml:space="preserve"> VII.7.6.</w:t>
      </w:r>
      <w:r w:rsidR="00E910CE" w:rsidRPr="00AB76EF">
        <w:rPr>
          <w:rFonts w:cs="Arial"/>
          <w:szCs w:val="24"/>
        </w:rPr>
        <w:t xml:space="preserve">lit </w:t>
      </w:r>
      <w:r w:rsidR="002B45A5" w:rsidRPr="00AB76EF">
        <w:rPr>
          <w:rFonts w:cs="Arial"/>
          <w:szCs w:val="24"/>
        </w:rPr>
        <w:t xml:space="preserve">a i </w:t>
      </w:r>
      <w:r w:rsidR="00B02A31" w:rsidRPr="00AB76EF">
        <w:rPr>
          <w:rFonts w:cs="Arial"/>
          <w:szCs w:val="24"/>
        </w:rPr>
        <w:t>c</w:t>
      </w:r>
      <w:r w:rsidR="00E910CE" w:rsidRPr="00AB76EF">
        <w:rPr>
          <w:rFonts w:cs="Arial"/>
          <w:szCs w:val="24"/>
        </w:rPr>
        <w:t>,</w:t>
      </w:r>
      <w:r w:rsidR="0077179A" w:rsidRPr="00AB76EF">
        <w:rPr>
          <w:rFonts w:cs="Arial"/>
          <w:szCs w:val="24"/>
        </w:rPr>
        <w:t xml:space="preserve"> wydane</w:t>
      </w:r>
      <w:r w:rsidR="0077179A" w:rsidRPr="00C21438">
        <w:rPr>
          <w:rFonts w:cs="Arial"/>
          <w:szCs w:val="24"/>
        </w:rPr>
        <w:t xml:space="preserve"> przez podmiot uprawniony na podstawie art. 11b ustawy o nieodpłatnej pomocy prawnej, nieodpłatnym poradnictwie obywatelskim oraz edukacji prawnej</w:t>
      </w:r>
      <w:r w:rsidR="00AD23D5">
        <w:rPr>
          <w:rFonts w:cs="Arial"/>
          <w:szCs w:val="24"/>
        </w:rPr>
        <w:t>,</w:t>
      </w:r>
      <w:r w:rsidR="00B02A31">
        <w:rPr>
          <w:rFonts w:cs="Arial"/>
          <w:szCs w:val="24"/>
        </w:rPr>
        <w:t xml:space="preserve"> które to osoby będą świadczyły</w:t>
      </w:r>
      <w:r w:rsidR="00B02A31" w:rsidRPr="00DB48CF">
        <w:rPr>
          <w:rFonts w:cs="Arial"/>
          <w:szCs w:val="24"/>
        </w:rPr>
        <w:t xml:space="preserve"> nieodpłatne poradnictwo obywatelskie w Punkcie 3</w:t>
      </w:r>
      <w:r w:rsidR="00B02A31">
        <w:rPr>
          <w:rFonts w:cs="Arial"/>
          <w:szCs w:val="24"/>
        </w:rPr>
        <w:t xml:space="preserve">  w</w:t>
      </w:r>
      <w:r w:rsidR="0025015A">
        <w:rPr>
          <w:rFonts w:cs="Arial"/>
          <w:szCs w:val="24"/>
        </w:rPr>
        <w:t> </w:t>
      </w:r>
      <w:r w:rsidR="00B02A31">
        <w:rPr>
          <w:rFonts w:cs="Arial"/>
          <w:szCs w:val="24"/>
        </w:rPr>
        <w:t>ramach realizacji zadania publiczneg</w:t>
      </w:r>
      <w:r w:rsidR="00E91E7F">
        <w:rPr>
          <w:rFonts w:cs="Arial"/>
          <w:szCs w:val="24"/>
        </w:rPr>
        <w:t xml:space="preserve">o objętego niniejszym konkursem </w:t>
      </w:r>
    </w:p>
    <w:p w14:paraId="1629F3F8" w14:textId="77777777" w:rsidR="00AD23D5" w:rsidRPr="005D7075" w:rsidRDefault="00B0546A" w:rsidP="005D7075">
      <w:pPr>
        <w:pStyle w:val="Akapitzlist"/>
        <w:numPr>
          <w:ilvl w:val="0"/>
          <w:numId w:val="14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 xml:space="preserve">aktualne </w:t>
      </w:r>
      <w:r w:rsidR="00AD23D5" w:rsidRPr="005D7075">
        <w:rPr>
          <w:rFonts w:cs="Arial"/>
          <w:szCs w:val="24"/>
        </w:rPr>
        <w:t>d</w:t>
      </w:r>
      <w:r w:rsidR="00832BF7">
        <w:rPr>
          <w:rFonts w:cs="Arial"/>
          <w:szCs w:val="24"/>
        </w:rPr>
        <w:t>okumenty wskazujące o</w:t>
      </w:r>
      <w:r w:rsidR="00090009" w:rsidRPr="005D7075">
        <w:rPr>
          <w:rFonts w:cs="Arial"/>
          <w:szCs w:val="24"/>
        </w:rPr>
        <w:t xml:space="preserve"> uprawnieniach</w:t>
      </w:r>
      <w:r w:rsidR="00832BF7">
        <w:rPr>
          <w:rFonts w:cs="Arial"/>
          <w:szCs w:val="24"/>
        </w:rPr>
        <w:t xml:space="preserve"> osób, o których mowa w pkt VII.7.6. lit b</w:t>
      </w:r>
      <w:r w:rsidR="00B02A31">
        <w:rPr>
          <w:rFonts w:cs="Arial"/>
          <w:szCs w:val="24"/>
        </w:rPr>
        <w:t>, które</w:t>
      </w:r>
      <w:r w:rsidR="00090009" w:rsidRPr="005D7075">
        <w:rPr>
          <w:rFonts w:cs="Arial"/>
          <w:szCs w:val="24"/>
        </w:rPr>
        <w:t xml:space="preserve"> będą </w:t>
      </w:r>
      <w:r w:rsidR="00B02A31">
        <w:rPr>
          <w:rFonts w:cs="Arial"/>
          <w:szCs w:val="24"/>
        </w:rPr>
        <w:t>świadczyły</w:t>
      </w:r>
      <w:r w:rsidR="00AD23D5" w:rsidRPr="005D7075">
        <w:rPr>
          <w:rFonts w:cs="Arial"/>
          <w:szCs w:val="24"/>
        </w:rPr>
        <w:t xml:space="preserve"> nieodpłatną mediację w Punkcie 2 i 3,</w:t>
      </w:r>
      <w:r w:rsidR="005D7075" w:rsidRPr="005D7075">
        <w:rPr>
          <w:rFonts w:cs="Arial"/>
          <w:szCs w:val="24"/>
        </w:rPr>
        <w:t xml:space="preserve"> </w:t>
      </w:r>
      <w:r w:rsidR="00AD23D5" w:rsidRPr="005D7075">
        <w:rPr>
          <w:rFonts w:cs="Arial"/>
          <w:szCs w:val="24"/>
        </w:rPr>
        <w:t>tj</w:t>
      </w:r>
      <w:r w:rsidR="00832BF7">
        <w:rPr>
          <w:rFonts w:cs="Arial"/>
          <w:szCs w:val="24"/>
        </w:rPr>
        <w:t xml:space="preserve">. </w:t>
      </w:r>
      <w:r w:rsidR="00C66BFF" w:rsidRPr="005D7075">
        <w:rPr>
          <w:rFonts w:cs="Arial"/>
          <w:szCs w:val="24"/>
        </w:rPr>
        <w:t xml:space="preserve">zaświadczenie o wpisaniu na listę stałych mediatorów prowadzoną przez prezesa sądu okręgowego lub wpisaniu na inną listę zgodnie z przepisami prawa, </w:t>
      </w:r>
    </w:p>
    <w:p w14:paraId="628133C7" w14:textId="77777777" w:rsidR="00005E7E" w:rsidRPr="003F2F79" w:rsidRDefault="00FC521B" w:rsidP="006F1ADD">
      <w:pPr>
        <w:pStyle w:val="Akapitzlist"/>
        <w:numPr>
          <w:ilvl w:val="0"/>
          <w:numId w:val="14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jc w:val="both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t>pisemne zobowiązanie należnego wykonania zadania, w szczególności w</w:t>
      </w:r>
      <w:r w:rsidR="003F2F79">
        <w:rPr>
          <w:rFonts w:cs="Arial"/>
          <w:szCs w:val="24"/>
        </w:rPr>
        <w:t> </w:t>
      </w:r>
      <w:r>
        <w:rPr>
          <w:rFonts w:cs="Arial"/>
          <w:szCs w:val="24"/>
        </w:rPr>
        <w:t>zakresie:</w:t>
      </w:r>
    </w:p>
    <w:p w14:paraId="11AC4C76" w14:textId="77777777" w:rsidR="003F2F79" w:rsidRPr="003F2F79" w:rsidRDefault="003F2F79" w:rsidP="006F1ADD">
      <w:pPr>
        <w:pStyle w:val="Akapitzlist"/>
        <w:numPr>
          <w:ilvl w:val="0"/>
          <w:numId w:val="15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t>poufności w związku z udzielaniem nieodpłatnej pomocy prawnej i świadczenia nieodpłatnego poradnictwa obywatelskiego i ich dokumentowaniem,</w:t>
      </w:r>
    </w:p>
    <w:p w14:paraId="19FE0550" w14:textId="77777777" w:rsidR="003F2F79" w:rsidRPr="003F2F79" w:rsidRDefault="003F2F79" w:rsidP="006F1ADD">
      <w:pPr>
        <w:pStyle w:val="Akapitzlist"/>
        <w:numPr>
          <w:ilvl w:val="0"/>
          <w:numId w:val="15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t>profesjonalnego i rzetelnego udzielania nieodpłatnej pomocy prawnej i świadczenia nieodpłatnego poradnictwa obywatelskiego,</w:t>
      </w:r>
    </w:p>
    <w:p w14:paraId="411E9B9D" w14:textId="77777777" w:rsidR="003F2F79" w:rsidRPr="007F6886" w:rsidRDefault="003F2F79" w:rsidP="006F1ADD">
      <w:pPr>
        <w:pStyle w:val="Akapitzlist"/>
        <w:numPr>
          <w:ilvl w:val="0"/>
          <w:numId w:val="15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t>przestrzegania zasad etyki przy udzielaniu nieodpłatnej pomocy prawnej i świadczeniu nieodpłatnego poradnictwa obywatelskiego, w szczególności w sytuacji, gdy zachodzi konflikt interesów,</w:t>
      </w:r>
    </w:p>
    <w:p w14:paraId="4E44AFCC" w14:textId="77777777" w:rsidR="003F2F79" w:rsidRPr="00BE0A85" w:rsidRDefault="00005E7E" w:rsidP="006F1ADD">
      <w:pPr>
        <w:pStyle w:val="Akapitzlist"/>
        <w:numPr>
          <w:ilvl w:val="0"/>
          <w:numId w:val="14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425"/>
        <w:jc w:val="both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t>dokument</w:t>
      </w:r>
      <w:r w:rsidR="003F2F79">
        <w:rPr>
          <w:rFonts w:cs="Arial"/>
          <w:szCs w:val="24"/>
        </w:rPr>
        <w:t>y opisujące</w:t>
      </w:r>
      <w:r>
        <w:rPr>
          <w:rFonts w:cs="Arial"/>
          <w:szCs w:val="24"/>
        </w:rPr>
        <w:t xml:space="preserve"> standardy obsługi i wewnętrzny system kontroli jakości</w:t>
      </w:r>
      <w:r w:rsidR="003F2F79">
        <w:rPr>
          <w:rFonts w:cs="Arial"/>
          <w:szCs w:val="24"/>
        </w:rPr>
        <w:t xml:space="preserve"> udzielanej nieodpłatnej pomocy prawnej i świadczonego nieodpłatnego poradnictwa obywatelskiego</w:t>
      </w:r>
      <w:r w:rsidR="00BE0A85">
        <w:rPr>
          <w:rFonts w:cs="Arial"/>
          <w:szCs w:val="24"/>
        </w:rPr>
        <w:t>,</w:t>
      </w:r>
    </w:p>
    <w:p w14:paraId="3C19162D" w14:textId="77777777" w:rsidR="00BE0A85" w:rsidRPr="00BE0A85" w:rsidRDefault="00BE0A85" w:rsidP="006F1ADD">
      <w:pPr>
        <w:pStyle w:val="Akapitzlist"/>
        <w:numPr>
          <w:ilvl w:val="0"/>
          <w:numId w:val="14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425"/>
        <w:jc w:val="both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lastRenderedPageBreak/>
        <w:t>fakultatywnie, dodatkowe porozumienia o wolontariacie zawarte z osobami, które będą wykonywały świadczenia w ramach prowadzonych Punktów, w tym służyły asystą osobom uprawnionym do otrzymywania nieodpłatnej pomocy prawnej i nieodpłatnego poradnictwa obywatelskiego, mającymi trudności w samodzielnej realizacji porady;</w:t>
      </w:r>
    </w:p>
    <w:p w14:paraId="297499DC" w14:textId="77777777" w:rsidR="00BE0A85" w:rsidRPr="00BE0A85" w:rsidRDefault="00BE0A85" w:rsidP="00BE0A85">
      <w:p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cs="Arial"/>
          <w:szCs w:val="24"/>
          <w:u w:val="single"/>
        </w:rPr>
      </w:pPr>
    </w:p>
    <w:p w14:paraId="793F5AC5" w14:textId="77777777" w:rsidR="00C66BFF" w:rsidRPr="00C66BFF" w:rsidRDefault="00C66BFF" w:rsidP="00C66BFF">
      <w:pPr>
        <w:pStyle w:val="Akapitzlist"/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/>
        <w:jc w:val="both"/>
        <w:textAlignment w:val="baseline"/>
        <w:rPr>
          <w:rFonts w:cs="Arial"/>
          <w:szCs w:val="24"/>
          <w:u w:val="single"/>
        </w:rPr>
      </w:pPr>
    </w:p>
    <w:p w14:paraId="0E8A2D35" w14:textId="77777777" w:rsidR="00C66BFF" w:rsidRPr="00C66BFF" w:rsidRDefault="00C66BFF" w:rsidP="00BE0A85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="Arial"/>
          <w:b/>
          <w:i/>
          <w:szCs w:val="24"/>
        </w:rPr>
      </w:pPr>
      <w:r w:rsidRPr="00C66BFF">
        <w:rPr>
          <w:rFonts w:cs="Arial"/>
          <w:b/>
          <w:szCs w:val="24"/>
        </w:rPr>
        <w:t>Do oferty na prowadzenie Pun</w:t>
      </w:r>
      <w:r w:rsidR="005D7075">
        <w:rPr>
          <w:rFonts w:cs="Arial"/>
          <w:b/>
          <w:szCs w:val="24"/>
        </w:rPr>
        <w:t>ktu 2</w:t>
      </w:r>
      <w:r w:rsidRPr="00C66BFF">
        <w:rPr>
          <w:rFonts w:cs="Arial"/>
          <w:b/>
          <w:szCs w:val="24"/>
        </w:rPr>
        <w:t xml:space="preserve"> należy dołączyć:</w:t>
      </w:r>
    </w:p>
    <w:p w14:paraId="65F5049F" w14:textId="77777777" w:rsidR="005D7075" w:rsidRDefault="005D7075" w:rsidP="005D7075">
      <w:pPr>
        <w:pStyle w:val="Akapitzlist"/>
        <w:numPr>
          <w:ilvl w:val="0"/>
          <w:numId w:val="17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w przypadku gdy Oferent nie podlega wpisowi do KRS – zaświadczenie z właściwego rejestru potwierdzające osobowość prawną organizacji, wykaz osób uprawnionych do zawarcia umowy,</w:t>
      </w:r>
    </w:p>
    <w:p w14:paraId="03BF34B6" w14:textId="77777777" w:rsidR="005D7075" w:rsidRDefault="005D7075" w:rsidP="005D7075">
      <w:pPr>
        <w:pStyle w:val="Akapitzlist"/>
        <w:numPr>
          <w:ilvl w:val="0"/>
          <w:numId w:val="17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jc w:val="both"/>
        <w:textAlignment w:val="baseline"/>
        <w:rPr>
          <w:rFonts w:cs="Arial"/>
          <w:szCs w:val="24"/>
        </w:rPr>
      </w:pPr>
      <w:r w:rsidRPr="007F6886">
        <w:rPr>
          <w:rFonts w:cs="Arial"/>
          <w:szCs w:val="24"/>
        </w:rPr>
        <w:t>w przypadku wyboru innego sposobu reprezentacji podmiotów niż wynikający z KRS lub innego właściwego rejestru – oryginał dokumentu potwierdzającego upoważnienie do działania w imieniu oferenta/oferentów,</w:t>
      </w:r>
    </w:p>
    <w:p w14:paraId="5955E1A3" w14:textId="77777777" w:rsidR="005D7075" w:rsidRDefault="005D7075" w:rsidP="005D7075">
      <w:pPr>
        <w:pStyle w:val="Akapitzlist"/>
        <w:numPr>
          <w:ilvl w:val="0"/>
          <w:numId w:val="17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 xml:space="preserve">decyzje Wojewody Zachodniopomorskiego o </w:t>
      </w:r>
      <w:r>
        <w:rPr>
          <w:szCs w:val="24"/>
        </w:rPr>
        <w:t>wpisaniu oferenta na listę organizacji pozarządowych uprawnionych do prowadzenia punktów w zakresie udzielania nieodpłatnej pomocy prawnej,</w:t>
      </w:r>
    </w:p>
    <w:p w14:paraId="4EBE1AE8" w14:textId="77777777" w:rsidR="005D7075" w:rsidRPr="007F6886" w:rsidRDefault="005D7075" w:rsidP="005D7075">
      <w:pPr>
        <w:pStyle w:val="Akapitzlist"/>
        <w:numPr>
          <w:ilvl w:val="0"/>
          <w:numId w:val="17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Statut organizacji,</w:t>
      </w:r>
    </w:p>
    <w:p w14:paraId="6E1B1750" w14:textId="77777777" w:rsidR="005D7075" w:rsidRPr="00BE0A85" w:rsidRDefault="005D7075" w:rsidP="005D7075">
      <w:pPr>
        <w:pStyle w:val="Akapitzlist"/>
        <w:numPr>
          <w:ilvl w:val="0"/>
          <w:numId w:val="17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jc w:val="both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t>kopię umowy partnerskiej w przypadku oferty wspólnej,</w:t>
      </w:r>
    </w:p>
    <w:p w14:paraId="205A3A85" w14:textId="77777777" w:rsidR="00832BF7" w:rsidRPr="00832BF7" w:rsidRDefault="005D7075" w:rsidP="00BE0A85">
      <w:pPr>
        <w:pStyle w:val="Akapitzlist"/>
        <w:numPr>
          <w:ilvl w:val="0"/>
          <w:numId w:val="17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jc w:val="both"/>
        <w:textAlignment w:val="baseline"/>
        <w:rPr>
          <w:rFonts w:cs="Arial"/>
          <w:szCs w:val="24"/>
          <w:u w:val="single"/>
        </w:rPr>
      </w:pPr>
      <w:r w:rsidRPr="00BE0A85">
        <w:rPr>
          <w:rFonts w:cs="Arial"/>
          <w:szCs w:val="24"/>
        </w:rPr>
        <w:t>umowy lub promesy ich zawarcia z</w:t>
      </w:r>
      <w:r w:rsidR="00832BF7">
        <w:rPr>
          <w:rFonts w:cs="Arial"/>
          <w:szCs w:val="24"/>
        </w:rPr>
        <w:t>:</w:t>
      </w:r>
      <w:r w:rsidRPr="00BE0A85">
        <w:rPr>
          <w:rFonts w:cs="Arial"/>
          <w:szCs w:val="24"/>
        </w:rPr>
        <w:t xml:space="preserve"> </w:t>
      </w:r>
    </w:p>
    <w:p w14:paraId="4083CDDE" w14:textId="77777777" w:rsidR="00832BF7" w:rsidRDefault="00832BF7" w:rsidP="00832BF7">
      <w:pPr>
        <w:pStyle w:val="Akapitzlist"/>
        <w:numPr>
          <w:ilvl w:val="0"/>
          <w:numId w:val="22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851" w:hanging="284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adwokatem, radcą prawnym, doradcą podatkowym lub osobą, o której mowa w art. 11 ust. 3 pkt 2 ustawy o nieodpłatnej pomocy prawnej, nieodpłatnym poradnictwie obywatelskim oraz edukacji prawnej,</w:t>
      </w:r>
    </w:p>
    <w:p w14:paraId="1B7D976A" w14:textId="77777777" w:rsidR="00832BF7" w:rsidRPr="005771CA" w:rsidRDefault="00832BF7" w:rsidP="00832BF7">
      <w:pPr>
        <w:pStyle w:val="Akapitzlist"/>
        <w:numPr>
          <w:ilvl w:val="0"/>
          <w:numId w:val="22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t>mediatorem (min. jeden med</w:t>
      </w:r>
      <w:r w:rsidR="00F55D90">
        <w:rPr>
          <w:rFonts w:cs="Arial"/>
          <w:szCs w:val="24"/>
        </w:rPr>
        <w:t>iator</w:t>
      </w:r>
      <w:r>
        <w:rPr>
          <w:rFonts w:cs="Arial"/>
          <w:szCs w:val="24"/>
        </w:rPr>
        <w:t>),</w:t>
      </w:r>
    </w:p>
    <w:p w14:paraId="3C268836" w14:textId="77777777" w:rsidR="00C86412" w:rsidRPr="002B45A5" w:rsidRDefault="00C86412" w:rsidP="00C86412">
      <w:p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/>
        <w:jc w:val="both"/>
        <w:textAlignment w:val="baseline"/>
        <w:rPr>
          <w:rFonts w:cs="Arial"/>
          <w:szCs w:val="24"/>
          <w:u w:val="single"/>
        </w:rPr>
      </w:pPr>
      <w:r w:rsidRPr="002B45A5">
        <w:rPr>
          <w:rFonts w:cs="Arial"/>
          <w:szCs w:val="24"/>
        </w:rPr>
        <w:t>którzy</w:t>
      </w:r>
      <w:r>
        <w:rPr>
          <w:rFonts w:cs="Arial"/>
          <w:szCs w:val="24"/>
        </w:rPr>
        <w:t xml:space="preserve"> </w:t>
      </w:r>
      <w:r w:rsidR="00DB48CF">
        <w:rPr>
          <w:rFonts w:cs="Arial"/>
          <w:szCs w:val="24"/>
        </w:rPr>
        <w:t>w ramach realizacji zadania publicznego objętego niniejszym konkursem</w:t>
      </w:r>
      <w:r w:rsidR="00DB48CF" w:rsidRPr="002B45A5">
        <w:rPr>
          <w:rFonts w:cs="Arial"/>
          <w:szCs w:val="24"/>
        </w:rPr>
        <w:t xml:space="preserve"> będą odpowiednio</w:t>
      </w:r>
      <w:r w:rsidRPr="002B45A5">
        <w:rPr>
          <w:rFonts w:cs="Arial"/>
          <w:szCs w:val="24"/>
        </w:rPr>
        <w:t>:</w:t>
      </w:r>
    </w:p>
    <w:p w14:paraId="2D445D21" w14:textId="77777777" w:rsidR="00C86412" w:rsidRDefault="00B02A31" w:rsidP="00C86412">
      <w:pPr>
        <w:pStyle w:val="Akapitzlist"/>
        <w:numPr>
          <w:ilvl w:val="0"/>
          <w:numId w:val="21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1276" w:hanging="283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udzielać</w:t>
      </w:r>
      <w:r w:rsidR="00C86412">
        <w:rPr>
          <w:rFonts w:cs="Arial"/>
          <w:szCs w:val="24"/>
        </w:rPr>
        <w:t xml:space="preserve"> nieodpłatnej pomocy prawnej w Punkcie 2, </w:t>
      </w:r>
    </w:p>
    <w:p w14:paraId="32B588D7" w14:textId="77777777" w:rsidR="00832BF7" w:rsidRPr="00C86412" w:rsidRDefault="00B02A31" w:rsidP="00C86412">
      <w:pPr>
        <w:pStyle w:val="Akapitzlist"/>
        <w:numPr>
          <w:ilvl w:val="0"/>
          <w:numId w:val="21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1276" w:hanging="283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świadczyć</w:t>
      </w:r>
      <w:r w:rsidR="00C86412" w:rsidRPr="002B45A5">
        <w:rPr>
          <w:rFonts w:cs="Arial"/>
          <w:szCs w:val="24"/>
        </w:rPr>
        <w:t xml:space="preserve"> nieodpłatną mediację w Punkc</w:t>
      </w:r>
      <w:r w:rsidR="00C86412">
        <w:rPr>
          <w:rFonts w:cs="Arial"/>
          <w:szCs w:val="24"/>
        </w:rPr>
        <w:t>ie</w:t>
      </w:r>
      <w:r w:rsidR="00C86412" w:rsidRPr="002B45A5">
        <w:rPr>
          <w:rFonts w:cs="Arial"/>
          <w:szCs w:val="24"/>
        </w:rPr>
        <w:t xml:space="preserve"> 2,</w:t>
      </w:r>
      <w:r w:rsidR="003667BA">
        <w:rPr>
          <w:rFonts w:cs="Arial"/>
          <w:szCs w:val="24"/>
        </w:rPr>
        <w:t xml:space="preserve"> </w:t>
      </w:r>
    </w:p>
    <w:p w14:paraId="794F6F60" w14:textId="77777777" w:rsidR="00C86412" w:rsidRPr="005D7075" w:rsidRDefault="00C86412" w:rsidP="00C86412">
      <w:pPr>
        <w:pStyle w:val="Akapitzlist"/>
        <w:numPr>
          <w:ilvl w:val="0"/>
          <w:numId w:val="17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jc w:val="both"/>
        <w:textAlignment w:val="baseline"/>
        <w:rPr>
          <w:rFonts w:cs="Arial"/>
          <w:szCs w:val="24"/>
        </w:rPr>
      </w:pPr>
      <w:r w:rsidRPr="005D7075">
        <w:rPr>
          <w:rFonts w:cs="Arial"/>
          <w:szCs w:val="24"/>
        </w:rPr>
        <w:t>d</w:t>
      </w:r>
      <w:r>
        <w:rPr>
          <w:rFonts w:cs="Arial"/>
          <w:szCs w:val="24"/>
        </w:rPr>
        <w:t>okumenty wskazujące o</w:t>
      </w:r>
      <w:r w:rsidRPr="005D7075">
        <w:rPr>
          <w:rFonts w:cs="Arial"/>
          <w:szCs w:val="24"/>
        </w:rPr>
        <w:t xml:space="preserve"> uprawnieniach</w:t>
      </w:r>
      <w:r>
        <w:rPr>
          <w:rFonts w:cs="Arial"/>
          <w:szCs w:val="24"/>
        </w:rPr>
        <w:t xml:space="preserve"> osób</w:t>
      </w:r>
      <w:r w:rsidR="004C44D0">
        <w:rPr>
          <w:rFonts w:cs="Arial"/>
          <w:szCs w:val="24"/>
        </w:rPr>
        <w:t>, o których mowa w pkt VII.8.6.</w:t>
      </w:r>
      <w:r>
        <w:rPr>
          <w:rFonts w:cs="Arial"/>
          <w:szCs w:val="24"/>
        </w:rPr>
        <w:t>lit b</w:t>
      </w:r>
      <w:r w:rsidR="00B02A31">
        <w:rPr>
          <w:rFonts w:cs="Arial"/>
          <w:szCs w:val="24"/>
        </w:rPr>
        <w:t>, które będą świadczyły</w:t>
      </w:r>
      <w:r w:rsidRPr="005D7075">
        <w:rPr>
          <w:rFonts w:cs="Arial"/>
          <w:szCs w:val="24"/>
        </w:rPr>
        <w:t xml:space="preserve"> nieo</w:t>
      </w:r>
      <w:r>
        <w:rPr>
          <w:rFonts w:cs="Arial"/>
          <w:szCs w:val="24"/>
        </w:rPr>
        <w:t>dpłatną mediację w Punkcie 2</w:t>
      </w:r>
      <w:r w:rsidRPr="005D7075">
        <w:rPr>
          <w:rFonts w:cs="Arial"/>
          <w:szCs w:val="24"/>
        </w:rPr>
        <w:t>, tj</w:t>
      </w:r>
      <w:r>
        <w:rPr>
          <w:rFonts w:cs="Arial"/>
          <w:szCs w:val="24"/>
        </w:rPr>
        <w:t xml:space="preserve">. </w:t>
      </w:r>
      <w:r w:rsidR="00B02A31">
        <w:rPr>
          <w:rFonts w:cs="Arial"/>
          <w:szCs w:val="24"/>
        </w:rPr>
        <w:t>zaświadczenie o </w:t>
      </w:r>
      <w:r w:rsidRPr="005D7075">
        <w:rPr>
          <w:rFonts w:cs="Arial"/>
          <w:szCs w:val="24"/>
        </w:rPr>
        <w:t xml:space="preserve">wpisaniu na listę stałych mediatorów prowadzoną przez prezesa sądu okręgowego lub wpisaniu na inną listę zgodnie z przepisami prawa, </w:t>
      </w:r>
    </w:p>
    <w:p w14:paraId="7770BCD1" w14:textId="77777777" w:rsidR="005D7075" w:rsidRPr="003F2F79" w:rsidRDefault="005D7075" w:rsidP="00C86412">
      <w:pPr>
        <w:pStyle w:val="Akapitzlist"/>
        <w:numPr>
          <w:ilvl w:val="0"/>
          <w:numId w:val="17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jc w:val="both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t>pisemne zobowiązanie należnego wykonania zadania, w szczególności w zakresie:</w:t>
      </w:r>
    </w:p>
    <w:p w14:paraId="3B08A360" w14:textId="77777777" w:rsidR="005D7075" w:rsidRPr="003F2F79" w:rsidRDefault="005D7075" w:rsidP="005D7075">
      <w:pPr>
        <w:pStyle w:val="Akapitzlist"/>
        <w:numPr>
          <w:ilvl w:val="0"/>
          <w:numId w:val="15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t>poufności w związku z udzielaniem nieodpłatnej pomocy prawnej i świadczenia nieodpłatnego poradnictwa obywatelskiego i ich dokumentowaniem,</w:t>
      </w:r>
    </w:p>
    <w:p w14:paraId="557060AE" w14:textId="77777777" w:rsidR="005D7075" w:rsidRPr="003F2F79" w:rsidRDefault="005D7075" w:rsidP="005D7075">
      <w:pPr>
        <w:pStyle w:val="Akapitzlist"/>
        <w:numPr>
          <w:ilvl w:val="0"/>
          <w:numId w:val="15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t>profesjonalnego i rzetelnego udzielania nieodpłatnej pomocy prawnej i świadczenia nieodpłatnego poradnictwa obywatelskiego,</w:t>
      </w:r>
    </w:p>
    <w:p w14:paraId="5339E600" w14:textId="77777777" w:rsidR="005D7075" w:rsidRPr="007F6886" w:rsidRDefault="005D7075" w:rsidP="005D7075">
      <w:pPr>
        <w:pStyle w:val="Akapitzlist"/>
        <w:numPr>
          <w:ilvl w:val="0"/>
          <w:numId w:val="15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t>przestrzegania zasad etyki przy udzielaniu nieodpłatnej pomocy prawnej i świadczeniu nieodpłatnego poradnictwa obywatelskiego, w szczególności w sytuacji, gdy zachodzi konflikt interesów,</w:t>
      </w:r>
    </w:p>
    <w:p w14:paraId="6F397254" w14:textId="77777777" w:rsidR="005D7075" w:rsidRPr="00BE0A85" w:rsidRDefault="005D7075" w:rsidP="00C86412">
      <w:pPr>
        <w:pStyle w:val="Akapitzlist"/>
        <w:numPr>
          <w:ilvl w:val="0"/>
          <w:numId w:val="17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jc w:val="both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t>dokumenty opisujące standardy obsługi i wewnętrzny system kontroli jakości udziela</w:t>
      </w:r>
      <w:r w:rsidR="00BE0A85">
        <w:rPr>
          <w:rFonts w:cs="Arial"/>
          <w:szCs w:val="24"/>
        </w:rPr>
        <w:t>nej nieodpłatnej pomocy prawnej,</w:t>
      </w:r>
    </w:p>
    <w:p w14:paraId="09E3E2AD" w14:textId="77777777" w:rsidR="00BE0A85" w:rsidRPr="003369CF" w:rsidRDefault="003369CF" w:rsidP="00C86412">
      <w:pPr>
        <w:pStyle w:val="Akapitzlist"/>
        <w:numPr>
          <w:ilvl w:val="0"/>
          <w:numId w:val="17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425"/>
        <w:jc w:val="both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t>fakultatywnie, dodatkowe porozumienia o wolontariacie zawarte z osobami, które będą wykonywały świadczenia w ramach prowadzonego Punktu, w tym służyły asystą osobom uprawnionym do otrzymywania nieodpłatnej pomocy prawnej i nieodpłatnego poradnictwa obywatelskiego, mającymi trudności w samodzielnej realizacji porady,</w:t>
      </w:r>
    </w:p>
    <w:p w14:paraId="067BB887" w14:textId="77777777" w:rsidR="003369CF" w:rsidRPr="00114751" w:rsidRDefault="003369CF" w:rsidP="00C86412">
      <w:pPr>
        <w:pStyle w:val="Akapitzlist"/>
        <w:numPr>
          <w:ilvl w:val="0"/>
          <w:numId w:val="17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425"/>
        <w:jc w:val="both"/>
        <w:textAlignment w:val="baseline"/>
        <w:rPr>
          <w:rFonts w:cs="Arial"/>
          <w:szCs w:val="24"/>
        </w:rPr>
      </w:pPr>
      <w:r>
        <w:rPr>
          <w:szCs w:val="24"/>
        </w:rPr>
        <w:lastRenderedPageBreak/>
        <w:t xml:space="preserve">fakultatywnie, </w:t>
      </w:r>
      <w:r w:rsidRPr="003E519B">
        <w:rPr>
          <w:szCs w:val="24"/>
        </w:rPr>
        <w:t xml:space="preserve">deklarację oferenta </w:t>
      </w:r>
      <w:r>
        <w:rPr>
          <w:szCs w:val="24"/>
        </w:rPr>
        <w:t>o </w:t>
      </w:r>
      <w:r w:rsidRPr="003E519B">
        <w:rPr>
          <w:szCs w:val="24"/>
        </w:rPr>
        <w:t>możliwości obsługi Punktu 3 w charakterze udzielania w nim nieodpłatnej pomocy prawnej,</w:t>
      </w:r>
      <w:r>
        <w:rPr>
          <w:szCs w:val="24"/>
        </w:rPr>
        <w:t xml:space="preserve"> w sytuacji, o której mowa </w:t>
      </w:r>
      <w:r w:rsidR="00C86412">
        <w:rPr>
          <w:szCs w:val="24"/>
        </w:rPr>
        <w:t>w pkt VII.</w:t>
      </w:r>
      <w:r w:rsidR="00272D7E" w:rsidRPr="00272D7E">
        <w:rPr>
          <w:szCs w:val="24"/>
        </w:rPr>
        <w:t>15</w:t>
      </w:r>
      <w:r w:rsidRPr="00272D7E">
        <w:rPr>
          <w:szCs w:val="24"/>
        </w:rPr>
        <w:t>.</w:t>
      </w:r>
    </w:p>
    <w:p w14:paraId="5362D6ED" w14:textId="77777777" w:rsidR="00114751" w:rsidRDefault="00114751" w:rsidP="00114751">
      <w:p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Arial"/>
          <w:szCs w:val="24"/>
        </w:rPr>
      </w:pPr>
    </w:p>
    <w:p w14:paraId="11DC31AB" w14:textId="77777777" w:rsidR="00114751" w:rsidRPr="00C66BFF" w:rsidRDefault="00114751" w:rsidP="00114751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="Arial"/>
          <w:b/>
          <w:i/>
          <w:szCs w:val="24"/>
        </w:rPr>
      </w:pPr>
      <w:r w:rsidRPr="00C66BFF">
        <w:rPr>
          <w:rFonts w:cs="Arial"/>
          <w:b/>
          <w:szCs w:val="24"/>
        </w:rPr>
        <w:t>Do oferty na prowadzenie</w:t>
      </w:r>
      <w:r>
        <w:rPr>
          <w:rFonts w:cs="Arial"/>
          <w:b/>
          <w:szCs w:val="24"/>
        </w:rPr>
        <w:t xml:space="preserve"> Punktu</w:t>
      </w:r>
      <w:r w:rsidRPr="00C66BFF">
        <w:rPr>
          <w:rFonts w:cs="Arial"/>
          <w:b/>
          <w:szCs w:val="24"/>
        </w:rPr>
        <w:t xml:space="preserve"> 3 należy dołączyć:</w:t>
      </w:r>
    </w:p>
    <w:p w14:paraId="476A325B" w14:textId="77777777" w:rsidR="00114751" w:rsidRDefault="00114751" w:rsidP="00114751">
      <w:pPr>
        <w:pStyle w:val="Akapitzlist"/>
        <w:numPr>
          <w:ilvl w:val="0"/>
          <w:numId w:val="19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w przypadku gdy Oferent nie podlega wpisowi do KRS – zaświadczenie z właściwego rejestru potwierdzające osobowość prawną organizacji, wykaz osób uprawnionych do zawarcia umowy,</w:t>
      </w:r>
    </w:p>
    <w:p w14:paraId="501AA09A" w14:textId="77777777" w:rsidR="00114751" w:rsidRDefault="00114751" w:rsidP="00114751">
      <w:pPr>
        <w:pStyle w:val="Akapitzlist"/>
        <w:numPr>
          <w:ilvl w:val="0"/>
          <w:numId w:val="19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jc w:val="both"/>
        <w:textAlignment w:val="baseline"/>
        <w:rPr>
          <w:rFonts w:cs="Arial"/>
          <w:szCs w:val="24"/>
        </w:rPr>
      </w:pPr>
      <w:r w:rsidRPr="007F6886">
        <w:rPr>
          <w:rFonts w:cs="Arial"/>
          <w:szCs w:val="24"/>
        </w:rPr>
        <w:t>w przypadku wyboru innego sposobu reprezentacji podmiotów niż wynikający z KRS lub innego właściwego rejestru – oryginał dokumentu potwierdzającego upoważnienie do działania w imieniu oferenta/oferentów,</w:t>
      </w:r>
    </w:p>
    <w:p w14:paraId="28902217" w14:textId="77777777" w:rsidR="00114751" w:rsidRDefault="00114751" w:rsidP="00114751">
      <w:pPr>
        <w:pStyle w:val="Akapitzlist"/>
        <w:numPr>
          <w:ilvl w:val="0"/>
          <w:numId w:val="19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 xml:space="preserve">decyzje Wojewody Zachodniopomorskiego o </w:t>
      </w:r>
      <w:r>
        <w:rPr>
          <w:szCs w:val="24"/>
        </w:rPr>
        <w:t>wpisaniu oferenta na listę organizacji pozarządowych uprawnionych do prowadzenia punktów w zakresie świadczenia nieodpłatnego poradnictwa obywatelskiego,</w:t>
      </w:r>
    </w:p>
    <w:p w14:paraId="3C78A6A5" w14:textId="77777777" w:rsidR="00114751" w:rsidRPr="007F6886" w:rsidRDefault="00114751" w:rsidP="00114751">
      <w:pPr>
        <w:pStyle w:val="Akapitzlist"/>
        <w:numPr>
          <w:ilvl w:val="0"/>
          <w:numId w:val="19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Statut organizacji,</w:t>
      </w:r>
    </w:p>
    <w:p w14:paraId="7B9DDD0E" w14:textId="77777777" w:rsidR="00114751" w:rsidRPr="000C194B" w:rsidRDefault="00114751" w:rsidP="00114751">
      <w:pPr>
        <w:pStyle w:val="Akapitzlist"/>
        <w:numPr>
          <w:ilvl w:val="0"/>
          <w:numId w:val="19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jc w:val="both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t>kopię umowy partnerskiej w przypadku oferty wspólnej,</w:t>
      </w:r>
    </w:p>
    <w:p w14:paraId="72366F79" w14:textId="77777777" w:rsidR="003667BA" w:rsidRDefault="00114751" w:rsidP="00114751">
      <w:pPr>
        <w:pStyle w:val="Akapitzlist"/>
        <w:numPr>
          <w:ilvl w:val="0"/>
          <w:numId w:val="19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umowy lub promesy ich zawarcia z</w:t>
      </w:r>
      <w:r w:rsidR="003667BA">
        <w:rPr>
          <w:rFonts w:cs="Arial"/>
          <w:szCs w:val="24"/>
        </w:rPr>
        <w:t>:</w:t>
      </w:r>
    </w:p>
    <w:p w14:paraId="2D5F6BDF" w14:textId="77777777" w:rsidR="00114751" w:rsidRDefault="00114751" w:rsidP="003667BA">
      <w:pPr>
        <w:pStyle w:val="Akapitzlist"/>
        <w:numPr>
          <w:ilvl w:val="1"/>
          <w:numId w:val="19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851" w:hanging="284"/>
        <w:jc w:val="both"/>
        <w:textAlignment w:val="baseline"/>
        <w:rPr>
          <w:rFonts w:cs="Arial"/>
          <w:szCs w:val="24"/>
        </w:rPr>
      </w:pPr>
      <w:r w:rsidRPr="003667BA">
        <w:rPr>
          <w:rFonts w:cs="Arial"/>
          <w:szCs w:val="24"/>
        </w:rPr>
        <w:t>osobą, o której mowa w art. 11 ust. 3</w:t>
      </w:r>
      <w:r w:rsidR="003667BA" w:rsidRPr="003667BA">
        <w:rPr>
          <w:rFonts w:cs="Arial"/>
          <w:szCs w:val="24"/>
        </w:rPr>
        <w:t xml:space="preserve">a </w:t>
      </w:r>
      <w:r w:rsidRPr="003667BA">
        <w:rPr>
          <w:rFonts w:cs="Arial"/>
          <w:szCs w:val="24"/>
        </w:rPr>
        <w:t xml:space="preserve"> ustawy o nieodpłatnej pomocy prawnej, nieodpłatnym poradnictwie obywatelskim oraz edukacji </w:t>
      </w:r>
      <w:r w:rsidR="003667BA">
        <w:rPr>
          <w:rFonts w:cs="Arial"/>
          <w:szCs w:val="24"/>
        </w:rPr>
        <w:t>prawnej,</w:t>
      </w:r>
    </w:p>
    <w:p w14:paraId="40BA07AE" w14:textId="77777777" w:rsidR="003667BA" w:rsidRPr="005771CA" w:rsidRDefault="003667BA" w:rsidP="003667BA">
      <w:pPr>
        <w:pStyle w:val="Akapitzlist"/>
        <w:numPr>
          <w:ilvl w:val="0"/>
          <w:numId w:val="24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t>mediator</w:t>
      </w:r>
      <w:r w:rsidR="00F55D90">
        <w:rPr>
          <w:rFonts w:cs="Arial"/>
          <w:szCs w:val="24"/>
        </w:rPr>
        <w:t>em (min. jeden mediator</w:t>
      </w:r>
      <w:r>
        <w:rPr>
          <w:rFonts w:cs="Arial"/>
          <w:szCs w:val="24"/>
        </w:rPr>
        <w:t>),</w:t>
      </w:r>
    </w:p>
    <w:p w14:paraId="3BC5647F" w14:textId="77777777" w:rsidR="003667BA" w:rsidRPr="002B45A5" w:rsidRDefault="003667BA" w:rsidP="003667BA">
      <w:p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/>
        <w:jc w:val="both"/>
        <w:textAlignment w:val="baseline"/>
        <w:rPr>
          <w:rFonts w:cs="Arial"/>
          <w:szCs w:val="24"/>
          <w:u w:val="single"/>
        </w:rPr>
      </w:pPr>
      <w:r w:rsidRPr="002B45A5">
        <w:rPr>
          <w:rFonts w:cs="Arial"/>
          <w:szCs w:val="24"/>
        </w:rPr>
        <w:t>którzy</w:t>
      </w:r>
      <w:r>
        <w:rPr>
          <w:rFonts w:cs="Arial"/>
          <w:szCs w:val="24"/>
        </w:rPr>
        <w:t xml:space="preserve"> w </w:t>
      </w:r>
      <w:r w:rsidR="004C44D0">
        <w:rPr>
          <w:rFonts w:cs="Arial"/>
          <w:szCs w:val="24"/>
        </w:rPr>
        <w:t>ramach realizacji</w:t>
      </w:r>
      <w:r>
        <w:rPr>
          <w:rFonts w:cs="Arial"/>
          <w:szCs w:val="24"/>
        </w:rPr>
        <w:t xml:space="preserve"> zadania publicznego</w:t>
      </w:r>
      <w:r w:rsidR="004C44D0">
        <w:rPr>
          <w:rFonts w:cs="Arial"/>
          <w:szCs w:val="24"/>
        </w:rPr>
        <w:t xml:space="preserve"> objętego niniejszym konkursem</w:t>
      </w:r>
      <w:r w:rsidRPr="002B45A5">
        <w:rPr>
          <w:rFonts w:cs="Arial"/>
          <w:szCs w:val="24"/>
        </w:rPr>
        <w:t xml:space="preserve"> będą odpowiednio:</w:t>
      </w:r>
    </w:p>
    <w:p w14:paraId="1EAD1E27" w14:textId="77777777" w:rsidR="003667BA" w:rsidRDefault="002A232B" w:rsidP="003667BA">
      <w:pPr>
        <w:pStyle w:val="Akapitzlist"/>
        <w:numPr>
          <w:ilvl w:val="0"/>
          <w:numId w:val="21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1276" w:hanging="283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świadczyć</w:t>
      </w:r>
      <w:r w:rsidR="003667BA">
        <w:rPr>
          <w:rFonts w:cs="Arial"/>
          <w:szCs w:val="24"/>
        </w:rPr>
        <w:t xml:space="preserve"> nieodpłatne poradnictwo obywatelskie w Punkcie 3, </w:t>
      </w:r>
    </w:p>
    <w:p w14:paraId="726A729D" w14:textId="77777777" w:rsidR="003667BA" w:rsidRPr="00F55D90" w:rsidRDefault="002A232B" w:rsidP="00F55D90">
      <w:pPr>
        <w:pStyle w:val="Akapitzlist"/>
        <w:numPr>
          <w:ilvl w:val="0"/>
          <w:numId w:val="21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1276" w:hanging="283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świadczyć</w:t>
      </w:r>
      <w:r w:rsidR="003667BA" w:rsidRPr="002B45A5">
        <w:rPr>
          <w:rFonts w:cs="Arial"/>
          <w:szCs w:val="24"/>
        </w:rPr>
        <w:t xml:space="preserve"> nieodpłatną mediację w Punkc</w:t>
      </w:r>
      <w:r w:rsidR="003667BA">
        <w:rPr>
          <w:rFonts w:cs="Arial"/>
          <w:szCs w:val="24"/>
        </w:rPr>
        <w:t>ie</w:t>
      </w:r>
      <w:r w:rsidR="003667BA" w:rsidRPr="002B45A5">
        <w:rPr>
          <w:rFonts w:cs="Arial"/>
          <w:szCs w:val="24"/>
        </w:rPr>
        <w:t xml:space="preserve"> </w:t>
      </w:r>
      <w:r w:rsidR="003667BA">
        <w:rPr>
          <w:rFonts w:cs="Arial"/>
          <w:szCs w:val="24"/>
        </w:rPr>
        <w:t>3</w:t>
      </w:r>
      <w:r w:rsidR="003667BA" w:rsidRPr="002B45A5">
        <w:rPr>
          <w:rFonts w:cs="Arial"/>
          <w:szCs w:val="24"/>
        </w:rPr>
        <w:t>,</w:t>
      </w:r>
      <w:r w:rsidR="003667BA">
        <w:rPr>
          <w:rFonts w:cs="Arial"/>
          <w:szCs w:val="24"/>
        </w:rPr>
        <w:t xml:space="preserve"> </w:t>
      </w:r>
    </w:p>
    <w:p w14:paraId="78BBF6EE" w14:textId="77777777" w:rsidR="00114751" w:rsidRPr="00F55D90" w:rsidRDefault="00E910CE" w:rsidP="00114751">
      <w:pPr>
        <w:pStyle w:val="Akapitzlist"/>
        <w:numPr>
          <w:ilvl w:val="0"/>
          <w:numId w:val="19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jc w:val="both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t>zaświadczenia</w:t>
      </w:r>
      <w:r w:rsidR="00114751">
        <w:rPr>
          <w:rFonts w:cs="Arial"/>
          <w:szCs w:val="24"/>
        </w:rPr>
        <w:t xml:space="preserve"> o</w:t>
      </w:r>
      <w:r w:rsidR="00114751" w:rsidRPr="00C21438">
        <w:rPr>
          <w:rFonts w:cs="Arial"/>
          <w:szCs w:val="24"/>
        </w:rPr>
        <w:t xml:space="preserve"> ukończeniu z oceną pozytywną szkolenia z zakresu świadczenia poradnictwa obywatelskiego lub zaświadczenia potwierdzające posiadanie wiedzy i umiejętności w tym </w:t>
      </w:r>
      <w:r w:rsidR="00114751" w:rsidRPr="00AB76EF">
        <w:rPr>
          <w:rFonts w:cs="Arial"/>
          <w:szCs w:val="24"/>
        </w:rPr>
        <w:t>zakresie</w:t>
      </w:r>
      <w:r w:rsidR="00707B79" w:rsidRPr="00AB76EF">
        <w:rPr>
          <w:rFonts w:cs="Arial"/>
          <w:szCs w:val="24"/>
        </w:rPr>
        <w:t xml:space="preserve"> oraz aktualne zaświadczenie potwierdzające uczestnictwo w kursie doszkalającym (</w:t>
      </w:r>
      <w:r w:rsidR="00707B79" w:rsidRPr="00AB76EF">
        <w:rPr>
          <w:rFonts w:cs="Arial"/>
          <w:i/>
          <w:szCs w:val="24"/>
        </w:rPr>
        <w:t>jeśli dotyczy art. 11a ust. 2 ustawy o nppnpo oraz ep</w:t>
      </w:r>
      <w:r w:rsidR="00707B79" w:rsidRPr="00AB76EF">
        <w:rPr>
          <w:rFonts w:cs="Arial"/>
          <w:szCs w:val="24"/>
        </w:rPr>
        <w:t>)</w:t>
      </w:r>
      <w:r w:rsidRPr="00AB76EF">
        <w:rPr>
          <w:rFonts w:cs="Arial"/>
          <w:szCs w:val="24"/>
        </w:rPr>
        <w:t xml:space="preserve"> osób, o których mowa w pkt</w:t>
      </w:r>
      <w:r w:rsidR="00F55D90" w:rsidRPr="00AB76EF">
        <w:rPr>
          <w:rFonts w:cs="Arial"/>
          <w:szCs w:val="24"/>
        </w:rPr>
        <w:t xml:space="preserve"> VII.9.</w:t>
      </w:r>
      <w:r w:rsidRPr="00AB76EF">
        <w:rPr>
          <w:rFonts w:cs="Arial"/>
          <w:szCs w:val="24"/>
        </w:rPr>
        <w:t>6</w:t>
      </w:r>
      <w:r w:rsidR="00F55D90" w:rsidRPr="00AB76EF">
        <w:rPr>
          <w:rFonts w:cs="Arial"/>
          <w:szCs w:val="24"/>
        </w:rPr>
        <w:t>.lit.a</w:t>
      </w:r>
      <w:r w:rsidRPr="00AB76EF">
        <w:rPr>
          <w:rFonts w:cs="Arial"/>
          <w:szCs w:val="24"/>
        </w:rPr>
        <w:t>,</w:t>
      </w:r>
      <w:r w:rsidR="00114751" w:rsidRPr="00AB76EF">
        <w:rPr>
          <w:rFonts w:cs="Arial"/>
          <w:szCs w:val="24"/>
        </w:rPr>
        <w:t xml:space="preserve"> wydane przez podmiot uprawniony przepisami ustawy</w:t>
      </w:r>
      <w:r w:rsidR="002A232B" w:rsidRPr="00AB76EF">
        <w:rPr>
          <w:rFonts w:cs="Arial"/>
          <w:szCs w:val="24"/>
        </w:rPr>
        <w:t xml:space="preserve"> o </w:t>
      </w:r>
      <w:r w:rsidR="00114751" w:rsidRPr="00AB76EF">
        <w:rPr>
          <w:rFonts w:cs="Arial"/>
          <w:szCs w:val="24"/>
        </w:rPr>
        <w:t>nieodpłatnej pomocy prawnej</w:t>
      </w:r>
      <w:r w:rsidR="00114751" w:rsidRPr="00C21438">
        <w:rPr>
          <w:rFonts w:cs="Arial"/>
          <w:szCs w:val="24"/>
        </w:rPr>
        <w:t>, nieodpłatnym poradnictwie obywatelskim oraz edukacji prawnej</w:t>
      </w:r>
      <w:r w:rsidR="00114751">
        <w:rPr>
          <w:rFonts w:cs="Arial"/>
          <w:szCs w:val="24"/>
        </w:rPr>
        <w:t>,</w:t>
      </w:r>
      <w:r w:rsidR="002A232B">
        <w:rPr>
          <w:rFonts w:cs="Arial"/>
          <w:szCs w:val="24"/>
        </w:rPr>
        <w:t xml:space="preserve"> </w:t>
      </w:r>
    </w:p>
    <w:p w14:paraId="5DFCF914" w14:textId="77777777" w:rsidR="00F55D90" w:rsidRPr="00F55D90" w:rsidRDefault="00F55D90" w:rsidP="004C44D0">
      <w:pPr>
        <w:pStyle w:val="Akapitzlist"/>
        <w:numPr>
          <w:ilvl w:val="0"/>
          <w:numId w:val="19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jc w:val="both"/>
        <w:textAlignment w:val="baseline"/>
        <w:rPr>
          <w:rFonts w:cs="Arial"/>
          <w:szCs w:val="24"/>
        </w:rPr>
      </w:pPr>
      <w:r w:rsidRPr="005D7075">
        <w:rPr>
          <w:rFonts w:cs="Arial"/>
          <w:szCs w:val="24"/>
        </w:rPr>
        <w:t>d</w:t>
      </w:r>
      <w:r>
        <w:rPr>
          <w:rFonts w:cs="Arial"/>
          <w:szCs w:val="24"/>
        </w:rPr>
        <w:t>okumenty wskazujące o</w:t>
      </w:r>
      <w:r w:rsidRPr="005D7075">
        <w:rPr>
          <w:rFonts w:cs="Arial"/>
          <w:szCs w:val="24"/>
        </w:rPr>
        <w:t xml:space="preserve"> uprawnieniach</w:t>
      </w:r>
      <w:r>
        <w:rPr>
          <w:rFonts w:cs="Arial"/>
          <w:szCs w:val="24"/>
        </w:rPr>
        <w:t xml:space="preserve"> osób, o których mowa w pkt VII.9.6.lit b</w:t>
      </w:r>
      <w:r w:rsidRPr="005D7075">
        <w:rPr>
          <w:rFonts w:cs="Arial"/>
          <w:szCs w:val="24"/>
        </w:rPr>
        <w:t>, którzy będą świadczyli nieo</w:t>
      </w:r>
      <w:r>
        <w:rPr>
          <w:rFonts w:cs="Arial"/>
          <w:szCs w:val="24"/>
        </w:rPr>
        <w:t>dpłatną mediację w Punkcie 3</w:t>
      </w:r>
      <w:r w:rsidRPr="005D7075">
        <w:rPr>
          <w:rFonts w:cs="Arial"/>
          <w:szCs w:val="24"/>
        </w:rPr>
        <w:t>, tj</w:t>
      </w:r>
      <w:r>
        <w:rPr>
          <w:rFonts w:cs="Arial"/>
          <w:szCs w:val="24"/>
        </w:rPr>
        <w:t xml:space="preserve">. </w:t>
      </w:r>
      <w:r w:rsidR="00515842">
        <w:rPr>
          <w:rFonts w:cs="Arial"/>
          <w:szCs w:val="24"/>
        </w:rPr>
        <w:t>zaświadczenie o </w:t>
      </w:r>
      <w:r w:rsidRPr="005D7075">
        <w:rPr>
          <w:rFonts w:cs="Arial"/>
          <w:szCs w:val="24"/>
        </w:rPr>
        <w:t xml:space="preserve">wpisaniu na listę stałych mediatorów prowadzoną przez prezesa sądu okręgowego lub wpisaniu na inną listę zgodnie z przepisami prawa, </w:t>
      </w:r>
    </w:p>
    <w:p w14:paraId="4CEC4E67" w14:textId="77777777" w:rsidR="00114751" w:rsidRPr="003F2F79" w:rsidRDefault="00114751" w:rsidP="00114751">
      <w:pPr>
        <w:pStyle w:val="Akapitzlist"/>
        <w:numPr>
          <w:ilvl w:val="0"/>
          <w:numId w:val="19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jc w:val="both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t>pisemne zobowiązanie należnego wykonania zadania, w szczególności w zakresie:</w:t>
      </w:r>
    </w:p>
    <w:p w14:paraId="2088B2F7" w14:textId="77777777" w:rsidR="00114751" w:rsidRPr="003F2F79" w:rsidRDefault="00114751" w:rsidP="00114751">
      <w:pPr>
        <w:pStyle w:val="Akapitzlist"/>
        <w:numPr>
          <w:ilvl w:val="0"/>
          <w:numId w:val="15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t>poufności w związku z udzielaniem nieodpłatnej pomocy prawnej i świadczenia nieodpłatnego poradnictwa obywatelskiego i ich dokumentowaniem,</w:t>
      </w:r>
    </w:p>
    <w:p w14:paraId="374676A3" w14:textId="77777777" w:rsidR="00114751" w:rsidRPr="003F2F79" w:rsidRDefault="00114751" w:rsidP="00114751">
      <w:pPr>
        <w:pStyle w:val="Akapitzlist"/>
        <w:numPr>
          <w:ilvl w:val="0"/>
          <w:numId w:val="15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t>profesjonalnego i rzetelnego udzielania nieodpłatnej pomocy prawnej i świadczenia nieodpłatnego poradnictwa obywatelskiego,</w:t>
      </w:r>
    </w:p>
    <w:p w14:paraId="25421AF1" w14:textId="77777777" w:rsidR="00114751" w:rsidRPr="007F6886" w:rsidRDefault="00114751" w:rsidP="00114751">
      <w:pPr>
        <w:pStyle w:val="Akapitzlist"/>
        <w:numPr>
          <w:ilvl w:val="0"/>
          <w:numId w:val="15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t>przestrzegania zasad etyki przy udzielaniu nieodpłatnej pomocy prawnej i świadczeniu nieodpłatnego poradnictwa obywatelskiego, w szczególności w sytuacji, gdy zachodzi konflikt interesów,</w:t>
      </w:r>
    </w:p>
    <w:p w14:paraId="74104D37" w14:textId="77777777" w:rsidR="00114751" w:rsidRPr="00BE0A85" w:rsidRDefault="00114751" w:rsidP="00114751">
      <w:pPr>
        <w:pStyle w:val="Akapitzlist"/>
        <w:numPr>
          <w:ilvl w:val="0"/>
          <w:numId w:val="19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425"/>
        <w:jc w:val="both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t>dokumenty opisujące standardy obsługi i wewnętrzny system kontroli jakości świadczonego nieodpłatnego poradnictwa obywatelskiego,</w:t>
      </w:r>
    </w:p>
    <w:p w14:paraId="306F23A1" w14:textId="77777777" w:rsidR="00114751" w:rsidRPr="00BE0A85" w:rsidRDefault="00114751" w:rsidP="00114751">
      <w:pPr>
        <w:pStyle w:val="Akapitzlist"/>
        <w:numPr>
          <w:ilvl w:val="0"/>
          <w:numId w:val="19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425"/>
        <w:jc w:val="both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t xml:space="preserve">fakultatywnie, dodatkowe porozumienia o wolontariacie zawarte z osobami, które będą wykonywały świadczenia w ramach prowadzonych Punktów, w tym służyły asystą osobom uprawnionym do otrzymywania nieodpłatnej pomocy prawnej </w:t>
      </w:r>
      <w:r>
        <w:rPr>
          <w:rFonts w:cs="Arial"/>
          <w:szCs w:val="24"/>
        </w:rPr>
        <w:lastRenderedPageBreak/>
        <w:t>i nieodpłatnego poradnictwa obywatelskiego, mającymi trudności w samodzielnej realizacji porady;</w:t>
      </w:r>
    </w:p>
    <w:p w14:paraId="32B699A7" w14:textId="77777777" w:rsidR="00BE0A85" w:rsidRPr="00BE0A85" w:rsidRDefault="00BE0A85" w:rsidP="00BE0A85">
      <w:p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Arial"/>
          <w:szCs w:val="24"/>
          <w:u w:val="single"/>
        </w:rPr>
      </w:pPr>
    </w:p>
    <w:p w14:paraId="22315E0E" w14:textId="77777777" w:rsidR="00135EBB" w:rsidRPr="00E910CE" w:rsidRDefault="00E07A60" w:rsidP="00E910CE">
      <w:pPr>
        <w:pStyle w:val="Akapitzlist"/>
        <w:numPr>
          <w:ilvl w:val="0"/>
          <w:numId w:val="9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cs="Arial"/>
          <w:szCs w:val="24"/>
        </w:rPr>
      </w:pPr>
      <w:r w:rsidRPr="00E910CE">
        <w:rPr>
          <w:rFonts w:cs="Arial"/>
          <w:szCs w:val="24"/>
        </w:rPr>
        <w:t>Złożone oferty podlegają ocenie formalnej przez pracowników Starostwa oraz merytorycznej przez Komisję Konkursową</w:t>
      </w:r>
      <w:r w:rsidR="00272823" w:rsidRPr="00E910CE">
        <w:rPr>
          <w:rFonts w:cs="Arial"/>
          <w:szCs w:val="24"/>
        </w:rPr>
        <w:t>, w skła</w:t>
      </w:r>
      <w:r w:rsidR="008B6F1A" w:rsidRPr="00E910CE">
        <w:rPr>
          <w:rFonts w:cs="Arial"/>
          <w:szCs w:val="24"/>
        </w:rPr>
        <w:t>d której może wchodzić</w:t>
      </w:r>
      <w:r w:rsidR="00272823" w:rsidRPr="00E910CE">
        <w:rPr>
          <w:rFonts w:cs="Arial"/>
          <w:szCs w:val="24"/>
        </w:rPr>
        <w:t xml:space="preserve"> przedstawiciel Wojewody Zachodniopomorskiego.</w:t>
      </w:r>
    </w:p>
    <w:p w14:paraId="5AF21660" w14:textId="77777777" w:rsidR="00EE5B30" w:rsidRPr="003E519B" w:rsidRDefault="00E910CE" w:rsidP="00E910CE">
      <w:pPr>
        <w:pStyle w:val="Akapitzlist"/>
        <w:numPr>
          <w:ilvl w:val="0"/>
          <w:numId w:val="9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Złożone w konkursie of</w:t>
      </w:r>
      <w:r w:rsidR="00596DA2">
        <w:rPr>
          <w:rFonts w:cs="Arial"/>
          <w:szCs w:val="24"/>
        </w:rPr>
        <w:t>erty nie podlegają uzupełnieniu, ani poprawieniu.</w:t>
      </w:r>
    </w:p>
    <w:p w14:paraId="1451522B" w14:textId="77777777" w:rsidR="00E07A60" w:rsidRPr="002635B3" w:rsidRDefault="00596DA2" w:rsidP="00E910CE">
      <w:pPr>
        <w:pStyle w:val="Akapitzlist"/>
        <w:numPr>
          <w:ilvl w:val="0"/>
          <w:numId w:val="9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Komisja Konkursowa</w:t>
      </w:r>
      <w:r w:rsidR="00A4065E">
        <w:rPr>
          <w:rFonts w:cs="Arial"/>
          <w:szCs w:val="24"/>
        </w:rPr>
        <w:t xml:space="preserve"> ocenia</w:t>
      </w:r>
      <w:r w:rsidR="00AC2EA1">
        <w:rPr>
          <w:rFonts w:cs="Arial"/>
          <w:szCs w:val="24"/>
        </w:rPr>
        <w:t xml:space="preserve"> ofertę według kryteriów </w:t>
      </w:r>
      <w:r w:rsidR="00AC2EA1" w:rsidRPr="002635B3">
        <w:rPr>
          <w:rFonts w:cs="Arial"/>
          <w:szCs w:val="24"/>
        </w:rPr>
        <w:t>określonych w art. 15 ust. 1 ustawy o działalności pożytku publicznego i o wolontariacie.</w:t>
      </w:r>
    </w:p>
    <w:p w14:paraId="0ECA07AD" w14:textId="77777777" w:rsidR="00AC2EA1" w:rsidRDefault="00AC2EA1" w:rsidP="00E910CE">
      <w:pPr>
        <w:pStyle w:val="Akapitzlist"/>
        <w:numPr>
          <w:ilvl w:val="0"/>
          <w:numId w:val="9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Wszystkie ocenione oferty szereguje się pod względem liczby uzyskanych punktów tworząc w ten sposób listę rankingową ofert.</w:t>
      </w:r>
    </w:p>
    <w:p w14:paraId="77953955" w14:textId="5A404B2C" w:rsidR="00CD77AF" w:rsidRDefault="00153E68" w:rsidP="00E910CE">
      <w:pPr>
        <w:pStyle w:val="Akapitzlist"/>
        <w:numPr>
          <w:ilvl w:val="0"/>
          <w:numId w:val="9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 xml:space="preserve">Konkurs zostanie rozstrzygnięty nie później niż do 30.11.2021 r. </w:t>
      </w:r>
      <w:r w:rsidR="00CD77AF">
        <w:rPr>
          <w:rFonts w:cs="Arial"/>
          <w:szCs w:val="24"/>
        </w:rPr>
        <w:t>Wyn</w:t>
      </w:r>
      <w:r w:rsidR="00A4065E">
        <w:rPr>
          <w:rFonts w:cs="Arial"/>
          <w:szCs w:val="24"/>
        </w:rPr>
        <w:t>iki</w:t>
      </w:r>
      <w:r w:rsidR="00CD77AF">
        <w:rPr>
          <w:rFonts w:cs="Arial"/>
          <w:szCs w:val="24"/>
        </w:rPr>
        <w:t xml:space="preserve"> konkursu zostaną ogłoszone niezwłocznie, nie później niż w terminie 30 dni od dnia zakończenia postępowania konkursowego.</w:t>
      </w:r>
    </w:p>
    <w:p w14:paraId="32C568A4" w14:textId="77777777" w:rsidR="003D571B" w:rsidRPr="00E8415A" w:rsidRDefault="00416B5A" w:rsidP="00E910CE">
      <w:pPr>
        <w:pStyle w:val="Akapitzlist"/>
        <w:numPr>
          <w:ilvl w:val="0"/>
          <w:numId w:val="9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W przypadku, gdy w przedmiotowym otwartym konkursie ofert nie wpłynie żadna oferta na po</w:t>
      </w:r>
      <w:r w:rsidR="00596DA2">
        <w:rPr>
          <w:rFonts w:cs="Arial"/>
          <w:szCs w:val="24"/>
        </w:rPr>
        <w:t>wierzenie prowadzenia Punktu 3</w:t>
      </w:r>
      <w:r>
        <w:rPr>
          <w:rFonts w:cs="Arial"/>
          <w:szCs w:val="24"/>
        </w:rPr>
        <w:t>, albo żadna ze złożonych ofert nie spełni wymogów konkursu w części dotyczącej świadczenia w Punkcie nieodpłatnego poradnictwa obywatelskiego</w:t>
      </w:r>
      <w:r w:rsidR="003E519B">
        <w:rPr>
          <w:rFonts w:cs="Arial"/>
          <w:szCs w:val="24"/>
        </w:rPr>
        <w:t>, wówczas prowadzenie Punktu 3</w:t>
      </w:r>
      <w:r w:rsidR="003D571B">
        <w:rPr>
          <w:rFonts w:cs="Arial"/>
          <w:szCs w:val="24"/>
        </w:rPr>
        <w:t xml:space="preserve"> powierzy się organizacji pozarządowej, która według zwykłych warunków konkursowych przedstawiła najwyżej ocenioną ofertę na prowadzenie Punktu</w:t>
      </w:r>
      <w:r w:rsidR="00596DA2">
        <w:rPr>
          <w:rFonts w:cs="Arial"/>
          <w:szCs w:val="24"/>
        </w:rPr>
        <w:t xml:space="preserve"> 2</w:t>
      </w:r>
      <w:r w:rsidR="001E1AB0">
        <w:rPr>
          <w:rFonts w:cs="Arial"/>
          <w:szCs w:val="24"/>
        </w:rPr>
        <w:t xml:space="preserve"> i </w:t>
      </w:r>
      <w:r w:rsidR="00596DA2">
        <w:rPr>
          <w:rFonts w:cs="Arial"/>
          <w:szCs w:val="24"/>
        </w:rPr>
        <w:t xml:space="preserve">złożyła deklaracje </w:t>
      </w:r>
      <w:r w:rsidR="002635B3">
        <w:rPr>
          <w:rFonts w:cs="Arial"/>
          <w:szCs w:val="24"/>
        </w:rPr>
        <w:t xml:space="preserve">o </w:t>
      </w:r>
      <w:r w:rsidR="00E8415A">
        <w:rPr>
          <w:rFonts w:cs="Arial"/>
          <w:szCs w:val="24"/>
        </w:rPr>
        <w:t>możliwości obsługi Punktu 3 w zakresie udzielania</w:t>
      </w:r>
      <w:r w:rsidR="00596DA2">
        <w:rPr>
          <w:rFonts w:cs="Arial"/>
          <w:szCs w:val="24"/>
        </w:rPr>
        <w:t xml:space="preserve"> w nim</w:t>
      </w:r>
      <w:r w:rsidR="00E8415A">
        <w:rPr>
          <w:rFonts w:cs="Arial"/>
          <w:szCs w:val="24"/>
        </w:rPr>
        <w:t xml:space="preserve"> nieodpłatnej pomocy prawn</w:t>
      </w:r>
      <w:r w:rsidR="005D5C91">
        <w:rPr>
          <w:rFonts w:cs="Arial"/>
          <w:szCs w:val="24"/>
        </w:rPr>
        <w:t>ej.</w:t>
      </w:r>
    </w:p>
    <w:p w14:paraId="5A4C31AB" w14:textId="77777777" w:rsidR="00416B5A" w:rsidRDefault="005C5179" w:rsidP="00E910CE">
      <w:pPr>
        <w:pStyle w:val="Akapitzlist"/>
        <w:numPr>
          <w:ilvl w:val="0"/>
          <w:numId w:val="9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Od rozstrzygnięcia konkursu nie przysługuje odwołanie.</w:t>
      </w:r>
    </w:p>
    <w:p w14:paraId="381A6203" w14:textId="77777777" w:rsidR="009C252B" w:rsidRPr="009B3088" w:rsidRDefault="009C252B" w:rsidP="00E910CE">
      <w:pPr>
        <w:pStyle w:val="Akapitzlist"/>
        <w:numPr>
          <w:ilvl w:val="0"/>
          <w:numId w:val="9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Zarząd Powiatu w Koszalinie może unieważnić konkurs w sytuacji gdy nie zostanie złożona żadna oferta lub żadna ze złożonych ofert nie spełnia wymogów zawartych w ogłoszeniu.</w:t>
      </w:r>
    </w:p>
    <w:p w14:paraId="672ECE5A" w14:textId="77777777" w:rsidR="00A6153B" w:rsidRPr="003120A4" w:rsidRDefault="00A6153B" w:rsidP="003120A4">
      <w:pPr>
        <w:spacing w:after="0" w:line="240" w:lineRule="auto"/>
        <w:jc w:val="both"/>
        <w:rPr>
          <w:rFonts w:cs="Arial"/>
          <w:szCs w:val="24"/>
        </w:rPr>
      </w:pPr>
    </w:p>
    <w:p w14:paraId="09AF348E" w14:textId="77777777" w:rsidR="008568EF" w:rsidRPr="005D5C91" w:rsidRDefault="003120A4" w:rsidP="006F1ADD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Arial"/>
          <w:szCs w:val="24"/>
        </w:rPr>
      </w:pPr>
      <w:r w:rsidRPr="005D5C91">
        <w:rPr>
          <w:rFonts w:cs="Arial"/>
          <w:b/>
          <w:szCs w:val="24"/>
        </w:rPr>
        <w:t>IN</w:t>
      </w:r>
      <w:r w:rsidR="008568EF" w:rsidRPr="005D5C91">
        <w:rPr>
          <w:rFonts w:cs="Arial"/>
          <w:b/>
          <w:szCs w:val="24"/>
        </w:rPr>
        <w:t>FORMACJA O ZREALIZOWANYCH</w:t>
      </w:r>
      <w:r w:rsidR="00734729" w:rsidRPr="005D5C91">
        <w:rPr>
          <w:rFonts w:cs="Arial"/>
          <w:b/>
          <w:szCs w:val="24"/>
        </w:rPr>
        <w:t xml:space="preserve"> ZADANIACH</w:t>
      </w:r>
    </w:p>
    <w:p w14:paraId="761CCE06" w14:textId="73CCA2AD" w:rsidR="000D52EC" w:rsidRPr="000039E3" w:rsidRDefault="00284C3E" w:rsidP="00284C3E">
      <w:pPr>
        <w:tabs>
          <w:tab w:val="left" w:pos="142"/>
        </w:tabs>
        <w:spacing w:after="0" w:line="240" w:lineRule="auto"/>
        <w:jc w:val="both"/>
        <w:rPr>
          <w:rFonts w:cs="Arial"/>
          <w:szCs w:val="24"/>
        </w:rPr>
      </w:pPr>
      <w:r w:rsidRPr="00284C3E">
        <w:rPr>
          <w:rFonts w:cs="Arial"/>
          <w:b/>
          <w:i/>
          <w:szCs w:val="24"/>
        </w:rPr>
        <w:t xml:space="preserve"> </w:t>
      </w:r>
    </w:p>
    <w:p w14:paraId="4A18C2D3" w14:textId="77777777" w:rsidR="001113C4" w:rsidRPr="001E1AB0" w:rsidRDefault="001113C4" w:rsidP="001113C4">
      <w:pPr>
        <w:tabs>
          <w:tab w:val="left" w:pos="142"/>
        </w:tabs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W 2020 roku Powiat Koszaliński przeznaczył na prowadzenie trzech Punktów nieodpłatnej pomocy prawnej na terenie powiatu koszalińskiego kwotę ogółem 198.000,00 zł.</w:t>
      </w:r>
    </w:p>
    <w:p w14:paraId="32F7023A" w14:textId="77777777" w:rsidR="001113C4" w:rsidRDefault="001113C4" w:rsidP="001113C4">
      <w:pPr>
        <w:tabs>
          <w:tab w:val="left" w:pos="142"/>
        </w:tabs>
        <w:spacing w:after="0" w:line="240" w:lineRule="auto"/>
        <w:jc w:val="both"/>
        <w:rPr>
          <w:szCs w:val="24"/>
        </w:rPr>
      </w:pPr>
      <w:r>
        <w:rPr>
          <w:rFonts w:cs="Arial"/>
          <w:szCs w:val="24"/>
        </w:rPr>
        <w:t xml:space="preserve">W  trybie otwartych konkursów ofert Powiat Koszaliński powierzył prowadzenie jednego Punktu organizacji pozarządowej </w:t>
      </w:r>
      <w:r>
        <w:rPr>
          <w:szCs w:val="24"/>
        </w:rPr>
        <w:t>z przeznaczeniem na świadczenie nieodpłatnego poradnictwa obywatelskiego. Na zadanie publiczne realizowane przez organizację pozarządową przekazano dotację w łącznej kwocie 63.030,00 zł.</w:t>
      </w:r>
    </w:p>
    <w:p w14:paraId="491D4249" w14:textId="5925F488" w:rsidR="001113C4" w:rsidRDefault="001113C4" w:rsidP="00284C3E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14:paraId="78A3F9F9" w14:textId="0DC02D3A" w:rsidR="000039E3" w:rsidRPr="001E1AB0" w:rsidRDefault="000039E3" w:rsidP="000039E3">
      <w:pPr>
        <w:tabs>
          <w:tab w:val="left" w:pos="142"/>
        </w:tabs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W 2021 roku Powiat Koszaliński przeznaczył na prowadzenie trzech Punktów nieodpłatnej pomocy prawnej na terenie powiatu koszalińskiego kwotę ogółem 198.000,00 zł.</w:t>
      </w:r>
    </w:p>
    <w:p w14:paraId="45B9BD7E" w14:textId="62C6C8EB" w:rsidR="000039E3" w:rsidRDefault="000039E3" w:rsidP="000039E3">
      <w:pPr>
        <w:tabs>
          <w:tab w:val="left" w:pos="142"/>
        </w:tabs>
        <w:spacing w:after="0" w:line="240" w:lineRule="auto"/>
        <w:jc w:val="both"/>
        <w:rPr>
          <w:szCs w:val="24"/>
        </w:rPr>
      </w:pPr>
      <w:r>
        <w:rPr>
          <w:rFonts w:cs="Arial"/>
          <w:szCs w:val="24"/>
        </w:rPr>
        <w:t xml:space="preserve">W  trybie otwartych konkursów ofert Powiat Koszaliński powierzył prowadzenie dwóch Punktów organizacji pozarządowej </w:t>
      </w:r>
      <w:r>
        <w:rPr>
          <w:szCs w:val="24"/>
        </w:rPr>
        <w:t>z przeznaczeniem na udzielanie w nich nieodpłatnej pomocy prawnej i świadczenie nieodpłatnego poradnictwa obywatelskiego. Na zadanie publiczne realizowane przez organizację pozarządową przekazano dotację w łącznej kwocie 126.060,00 zł.</w:t>
      </w:r>
    </w:p>
    <w:p w14:paraId="2022F880" w14:textId="77777777" w:rsidR="000039E3" w:rsidRDefault="000039E3" w:rsidP="00284C3E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sectPr w:rsidR="000039E3" w:rsidSect="0055556D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B974F" w14:textId="77777777" w:rsidR="00A83024" w:rsidRDefault="00A83024" w:rsidP="000405DE">
      <w:pPr>
        <w:spacing w:after="0" w:line="240" w:lineRule="auto"/>
      </w:pPr>
      <w:r>
        <w:separator/>
      </w:r>
    </w:p>
  </w:endnote>
  <w:endnote w:type="continuationSeparator" w:id="0">
    <w:p w14:paraId="75EDF466" w14:textId="77777777" w:rsidR="00A83024" w:rsidRDefault="00A83024" w:rsidP="0004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65610"/>
      <w:docPartObj>
        <w:docPartGallery w:val="Page Numbers (Bottom of Page)"/>
        <w:docPartUnique/>
      </w:docPartObj>
    </w:sdtPr>
    <w:sdtEndPr/>
    <w:sdtContent>
      <w:p w14:paraId="33AB9A16" w14:textId="77777777" w:rsidR="003667BA" w:rsidRDefault="009A1D4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5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942FD9B" w14:textId="77777777" w:rsidR="003667BA" w:rsidRDefault="00366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B5FB7" w14:textId="77777777" w:rsidR="00A83024" w:rsidRDefault="00A83024" w:rsidP="000405DE">
      <w:pPr>
        <w:spacing w:after="0" w:line="240" w:lineRule="auto"/>
      </w:pPr>
      <w:r>
        <w:separator/>
      </w:r>
    </w:p>
  </w:footnote>
  <w:footnote w:type="continuationSeparator" w:id="0">
    <w:p w14:paraId="5F3DA0EC" w14:textId="77777777" w:rsidR="00A83024" w:rsidRDefault="00A83024" w:rsidP="00040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61B"/>
    <w:multiLevelType w:val="hybridMultilevel"/>
    <w:tmpl w:val="E68E60CC"/>
    <w:lvl w:ilvl="0" w:tplc="F086DA2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0623"/>
    <w:multiLevelType w:val="hybridMultilevel"/>
    <w:tmpl w:val="6682F5B0"/>
    <w:lvl w:ilvl="0" w:tplc="26620382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1C2C0E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F0A90"/>
    <w:multiLevelType w:val="hybridMultilevel"/>
    <w:tmpl w:val="39D40250"/>
    <w:lvl w:ilvl="0" w:tplc="13E814C0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4358A"/>
    <w:multiLevelType w:val="hybridMultilevel"/>
    <w:tmpl w:val="6B6A42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71C3DBD"/>
    <w:multiLevelType w:val="hybridMultilevel"/>
    <w:tmpl w:val="BB72A682"/>
    <w:lvl w:ilvl="0" w:tplc="CBBA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F1C71"/>
    <w:multiLevelType w:val="hybridMultilevel"/>
    <w:tmpl w:val="F572B4E4"/>
    <w:lvl w:ilvl="0" w:tplc="15D04F1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81D45F7"/>
    <w:multiLevelType w:val="hybridMultilevel"/>
    <w:tmpl w:val="0BE2178E"/>
    <w:lvl w:ilvl="0" w:tplc="06D6B4C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030B0"/>
    <w:multiLevelType w:val="hybridMultilevel"/>
    <w:tmpl w:val="D0284A7E"/>
    <w:lvl w:ilvl="0" w:tplc="12DE0F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1B16C6"/>
    <w:multiLevelType w:val="hybridMultilevel"/>
    <w:tmpl w:val="C10A514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C5336FA"/>
    <w:multiLevelType w:val="hybridMultilevel"/>
    <w:tmpl w:val="98A8E65C"/>
    <w:lvl w:ilvl="0" w:tplc="F182C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70749"/>
    <w:multiLevelType w:val="hybridMultilevel"/>
    <w:tmpl w:val="0F266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E1C03"/>
    <w:multiLevelType w:val="hybridMultilevel"/>
    <w:tmpl w:val="7E46E562"/>
    <w:lvl w:ilvl="0" w:tplc="5CA6B6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16F0B"/>
    <w:multiLevelType w:val="hybridMultilevel"/>
    <w:tmpl w:val="0902EE68"/>
    <w:lvl w:ilvl="0" w:tplc="959892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32C62"/>
    <w:multiLevelType w:val="hybridMultilevel"/>
    <w:tmpl w:val="40CE867A"/>
    <w:lvl w:ilvl="0" w:tplc="84D212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72A7F"/>
    <w:multiLevelType w:val="hybridMultilevel"/>
    <w:tmpl w:val="89C486D0"/>
    <w:lvl w:ilvl="0" w:tplc="2BA00184">
      <w:start w:val="1"/>
      <w:numFmt w:val="lowerLetter"/>
      <w:lvlText w:val="%1)"/>
      <w:lvlJc w:val="left"/>
      <w:pPr>
        <w:ind w:left="92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F7F4997"/>
    <w:multiLevelType w:val="hybridMultilevel"/>
    <w:tmpl w:val="31980F62"/>
    <w:lvl w:ilvl="0" w:tplc="3E90812E">
      <w:start w:val="1"/>
      <w:numFmt w:val="lowerLetter"/>
      <w:lvlText w:val="%1)"/>
      <w:lvlJc w:val="left"/>
      <w:pPr>
        <w:ind w:left="92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1D57BD8"/>
    <w:multiLevelType w:val="hybridMultilevel"/>
    <w:tmpl w:val="B60C724E"/>
    <w:lvl w:ilvl="0" w:tplc="5FEAE6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45B3062"/>
    <w:multiLevelType w:val="hybridMultilevel"/>
    <w:tmpl w:val="98AA461E"/>
    <w:lvl w:ilvl="0" w:tplc="B4B62F6C">
      <w:start w:val="2"/>
      <w:numFmt w:val="lowerLetter"/>
      <w:lvlText w:val="%1)"/>
      <w:lvlJc w:val="left"/>
      <w:pPr>
        <w:ind w:left="92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E6948"/>
    <w:multiLevelType w:val="hybridMultilevel"/>
    <w:tmpl w:val="6CFED8D8"/>
    <w:lvl w:ilvl="0" w:tplc="CBBA1E70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9" w15:restartNumberingAfterBreak="0">
    <w:nsid w:val="68C11494"/>
    <w:multiLevelType w:val="hybridMultilevel"/>
    <w:tmpl w:val="939C558C"/>
    <w:lvl w:ilvl="0" w:tplc="DF2A05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86BD4"/>
    <w:multiLevelType w:val="hybridMultilevel"/>
    <w:tmpl w:val="E0FE0010"/>
    <w:lvl w:ilvl="0" w:tplc="CC463A9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5155E"/>
    <w:multiLevelType w:val="hybridMultilevel"/>
    <w:tmpl w:val="82825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24925"/>
    <w:multiLevelType w:val="hybridMultilevel"/>
    <w:tmpl w:val="C2D6199E"/>
    <w:lvl w:ilvl="0" w:tplc="CBBA1E7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 w15:restartNumberingAfterBreak="0">
    <w:nsid w:val="7F60663A"/>
    <w:multiLevelType w:val="hybridMultilevel"/>
    <w:tmpl w:val="B4687136"/>
    <w:lvl w:ilvl="0" w:tplc="65981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10"/>
  </w:num>
  <w:num w:numId="6">
    <w:abstractNumId w:val="3"/>
  </w:num>
  <w:num w:numId="7">
    <w:abstractNumId w:val="9"/>
  </w:num>
  <w:num w:numId="8">
    <w:abstractNumId w:val="23"/>
  </w:num>
  <w:num w:numId="9">
    <w:abstractNumId w:val="0"/>
  </w:num>
  <w:num w:numId="10">
    <w:abstractNumId w:val="13"/>
  </w:num>
  <w:num w:numId="11">
    <w:abstractNumId w:val="21"/>
  </w:num>
  <w:num w:numId="12">
    <w:abstractNumId w:val="19"/>
  </w:num>
  <w:num w:numId="13">
    <w:abstractNumId w:val="7"/>
  </w:num>
  <w:num w:numId="14">
    <w:abstractNumId w:val="2"/>
  </w:num>
  <w:num w:numId="15">
    <w:abstractNumId w:val="15"/>
  </w:num>
  <w:num w:numId="16">
    <w:abstractNumId w:val="16"/>
  </w:num>
  <w:num w:numId="17">
    <w:abstractNumId w:val="20"/>
  </w:num>
  <w:num w:numId="18">
    <w:abstractNumId w:val="6"/>
  </w:num>
  <w:num w:numId="19">
    <w:abstractNumId w:val="1"/>
  </w:num>
  <w:num w:numId="20">
    <w:abstractNumId w:val="18"/>
  </w:num>
  <w:num w:numId="21">
    <w:abstractNumId w:val="22"/>
  </w:num>
  <w:num w:numId="22">
    <w:abstractNumId w:val="14"/>
  </w:num>
  <w:num w:numId="23">
    <w:abstractNumId w:val="8"/>
  </w:num>
  <w:num w:numId="24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A2"/>
    <w:rsid w:val="000039E3"/>
    <w:rsid w:val="00005E7E"/>
    <w:rsid w:val="00006800"/>
    <w:rsid w:val="00011D99"/>
    <w:rsid w:val="000122EB"/>
    <w:rsid w:val="00013DB1"/>
    <w:rsid w:val="00013EAA"/>
    <w:rsid w:val="00020C8D"/>
    <w:rsid w:val="000230EA"/>
    <w:rsid w:val="00025B4A"/>
    <w:rsid w:val="00027534"/>
    <w:rsid w:val="0003516D"/>
    <w:rsid w:val="0003681F"/>
    <w:rsid w:val="00037201"/>
    <w:rsid w:val="000405DE"/>
    <w:rsid w:val="000442E7"/>
    <w:rsid w:val="00046DC0"/>
    <w:rsid w:val="00050822"/>
    <w:rsid w:val="00052DC8"/>
    <w:rsid w:val="000535EC"/>
    <w:rsid w:val="00054F5A"/>
    <w:rsid w:val="000574C7"/>
    <w:rsid w:val="00060555"/>
    <w:rsid w:val="000654C9"/>
    <w:rsid w:val="00066484"/>
    <w:rsid w:val="000703E3"/>
    <w:rsid w:val="00072014"/>
    <w:rsid w:val="0007484E"/>
    <w:rsid w:val="00080432"/>
    <w:rsid w:val="00082EF3"/>
    <w:rsid w:val="00090009"/>
    <w:rsid w:val="00090325"/>
    <w:rsid w:val="000903BE"/>
    <w:rsid w:val="000964AE"/>
    <w:rsid w:val="000972CA"/>
    <w:rsid w:val="000A045B"/>
    <w:rsid w:val="000A1BA8"/>
    <w:rsid w:val="000A2DCE"/>
    <w:rsid w:val="000A4742"/>
    <w:rsid w:val="000B2B17"/>
    <w:rsid w:val="000B56F1"/>
    <w:rsid w:val="000C086E"/>
    <w:rsid w:val="000C1762"/>
    <w:rsid w:val="000C194B"/>
    <w:rsid w:val="000C4FB8"/>
    <w:rsid w:val="000D128F"/>
    <w:rsid w:val="000D2C21"/>
    <w:rsid w:val="000D52EC"/>
    <w:rsid w:val="000D68DE"/>
    <w:rsid w:val="000E512C"/>
    <w:rsid w:val="000F1EE2"/>
    <w:rsid w:val="000F1FA3"/>
    <w:rsid w:val="001113C4"/>
    <w:rsid w:val="00114751"/>
    <w:rsid w:val="0013342D"/>
    <w:rsid w:val="00135EBB"/>
    <w:rsid w:val="00137316"/>
    <w:rsid w:val="00142019"/>
    <w:rsid w:val="00142878"/>
    <w:rsid w:val="0014304F"/>
    <w:rsid w:val="00144594"/>
    <w:rsid w:val="00153E68"/>
    <w:rsid w:val="00166C9B"/>
    <w:rsid w:val="00166E9F"/>
    <w:rsid w:val="00167A18"/>
    <w:rsid w:val="001741C4"/>
    <w:rsid w:val="001748BC"/>
    <w:rsid w:val="00175129"/>
    <w:rsid w:val="0017721B"/>
    <w:rsid w:val="00177A72"/>
    <w:rsid w:val="00180E02"/>
    <w:rsid w:val="00181761"/>
    <w:rsid w:val="00181E54"/>
    <w:rsid w:val="00184757"/>
    <w:rsid w:val="001862A9"/>
    <w:rsid w:val="00192B8D"/>
    <w:rsid w:val="001A11FB"/>
    <w:rsid w:val="001A2F0F"/>
    <w:rsid w:val="001A3AEF"/>
    <w:rsid w:val="001A7A40"/>
    <w:rsid w:val="001B1FC7"/>
    <w:rsid w:val="001B2655"/>
    <w:rsid w:val="001B731E"/>
    <w:rsid w:val="001C1E3F"/>
    <w:rsid w:val="001C3835"/>
    <w:rsid w:val="001C3CE5"/>
    <w:rsid w:val="001C7150"/>
    <w:rsid w:val="001D1432"/>
    <w:rsid w:val="001D42F9"/>
    <w:rsid w:val="001E1AB0"/>
    <w:rsid w:val="001E21D7"/>
    <w:rsid w:val="001E2B3D"/>
    <w:rsid w:val="001F28D3"/>
    <w:rsid w:val="001F5C0B"/>
    <w:rsid w:val="00201EDB"/>
    <w:rsid w:val="00210317"/>
    <w:rsid w:val="002156CA"/>
    <w:rsid w:val="002261ED"/>
    <w:rsid w:val="0023094C"/>
    <w:rsid w:val="00231D72"/>
    <w:rsid w:val="002336D6"/>
    <w:rsid w:val="00240D94"/>
    <w:rsid w:val="00244F78"/>
    <w:rsid w:val="0025015A"/>
    <w:rsid w:val="002505F5"/>
    <w:rsid w:val="00250DA0"/>
    <w:rsid w:val="00253F7F"/>
    <w:rsid w:val="00254368"/>
    <w:rsid w:val="002546D0"/>
    <w:rsid w:val="00256F92"/>
    <w:rsid w:val="002635B3"/>
    <w:rsid w:val="00263F71"/>
    <w:rsid w:val="00266025"/>
    <w:rsid w:val="00266560"/>
    <w:rsid w:val="00267BEE"/>
    <w:rsid w:val="002720E5"/>
    <w:rsid w:val="0027220B"/>
    <w:rsid w:val="00272823"/>
    <w:rsid w:val="00272D7E"/>
    <w:rsid w:val="00273280"/>
    <w:rsid w:val="00277764"/>
    <w:rsid w:val="00281E8D"/>
    <w:rsid w:val="00284C3E"/>
    <w:rsid w:val="002876B5"/>
    <w:rsid w:val="00287E11"/>
    <w:rsid w:val="00287FCC"/>
    <w:rsid w:val="002A0EAD"/>
    <w:rsid w:val="002A232B"/>
    <w:rsid w:val="002A524D"/>
    <w:rsid w:val="002B2B2C"/>
    <w:rsid w:val="002B45A5"/>
    <w:rsid w:val="002B638F"/>
    <w:rsid w:val="002C3418"/>
    <w:rsid w:val="002C47C9"/>
    <w:rsid w:val="002D4F6C"/>
    <w:rsid w:val="002D4FD4"/>
    <w:rsid w:val="002D789A"/>
    <w:rsid w:val="002E71E2"/>
    <w:rsid w:val="002F0D6E"/>
    <w:rsid w:val="002F50E4"/>
    <w:rsid w:val="002F5B4F"/>
    <w:rsid w:val="002F6A4F"/>
    <w:rsid w:val="002F7045"/>
    <w:rsid w:val="00302B8E"/>
    <w:rsid w:val="00303E55"/>
    <w:rsid w:val="0030451E"/>
    <w:rsid w:val="003120A4"/>
    <w:rsid w:val="00316675"/>
    <w:rsid w:val="00320B6C"/>
    <w:rsid w:val="00324008"/>
    <w:rsid w:val="00333FA9"/>
    <w:rsid w:val="003353F5"/>
    <w:rsid w:val="003369CF"/>
    <w:rsid w:val="003426A9"/>
    <w:rsid w:val="003467AA"/>
    <w:rsid w:val="00352734"/>
    <w:rsid w:val="00357A80"/>
    <w:rsid w:val="00360D91"/>
    <w:rsid w:val="003646A0"/>
    <w:rsid w:val="003667BA"/>
    <w:rsid w:val="00370A37"/>
    <w:rsid w:val="003721B0"/>
    <w:rsid w:val="00376377"/>
    <w:rsid w:val="00380B9A"/>
    <w:rsid w:val="00397F9D"/>
    <w:rsid w:val="003A625F"/>
    <w:rsid w:val="003A7FD1"/>
    <w:rsid w:val="003B4256"/>
    <w:rsid w:val="003B446E"/>
    <w:rsid w:val="003C316B"/>
    <w:rsid w:val="003C35B0"/>
    <w:rsid w:val="003C7498"/>
    <w:rsid w:val="003D571B"/>
    <w:rsid w:val="003D746A"/>
    <w:rsid w:val="003E0C43"/>
    <w:rsid w:val="003E519B"/>
    <w:rsid w:val="003E744E"/>
    <w:rsid w:val="003F035F"/>
    <w:rsid w:val="003F2F79"/>
    <w:rsid w:val="00400544"/>
    <w:rsid w:val="00401F68"/>
    <w:rsid w:val="00403CD4"/>
    <w:rsid w:val="004108B5"/>
    <w:rsid w:val="00411E1C"/>
    <w:rsid w:val="00416B5A"/>
    <w:rsid w:val="00416D3A"/>
    <w:rsid w:val="004240AB"/>
    <w:rsid w:val="004254BB"/>
    <w:rsid w:val="00432135"/>
    <w:rsid w:val="00432FCE"/>
    <w:rsid w:val="004424F0"/>
    <w:rsid w:val="00447792"/>
    <w:rsid w:val="00450EC1"/>
    <w:rsid w:val="00454A7E"/>
    <w:rsid w:val="00462CA2"/>
    <w:rsid w:val="0046597B"/>
    <w:rsid w:val="00467C25"/>
    <w:rsid w:val="004833A0"/>
    <w:rsid w:val="00490A2D"/>
    <w:rsid w:val="00492C49"/>
    <w:rsid w:val="004A23D9"/>
    <w:rsid w:val="004A4496"/>
    <w:rsid w:val="004A742A"/>
    <w:rsid w:val="004B0F98"/>
    <w:rsid w:val="004B491B"/>
    <w:rsid w:val="004C18B3"/>
    <w:rsid w:val="004C44D0"/>
    <w:rsid w:val="004C6DB7"/>
    <w:rsid w:val="004D15B3"/>
    <w:rsid w:val="004D1CA2"/>
    <w:rsid w:val="004D4C05"/>
    <w:rsid w:val="004D65B0"/>
    <w:rsid w:val="004D6BB9"/>
    <w:rsid w:val="004E4CD9"/>
    <w:rsid w:val="004E5D46"/>
    <w:rsid w:val="004E69F5"/>
    <w:rsid w:val="004E7747"/>
    <w:rsid w:val="004E7FD3"/>
    <w:rsid w:val="004F01D0"/>
    <w:rsid w:val="004F0594"/>
    <w:rsid w:val="004F2B56"/>
    <w:rsid w:val="004F6407"/>
    <w:rsid w:val="005006B3"/>
    <w:rsid w:val="00505783"/>
    <w:rsid w:val="005100FF"/>
    <w:rsid w:val="0051415F"/>
    <w:rsid w:val="00515842"/>
    <w:rsid w:val="005164F7"/>
    <w:rsid w:val="005209E3"/>
    <w:rsid w:val="005307C2"/>
    <w:rsid w:val="005366BB"/>
    <w:rsid w:val="00542A84"/>
    <w:rsid w:val="00546108"/>
    <w:rsid w:val="00546E8A"/>
    <w:rsid w:val="005518EF"/>
    <w:rsid w:val="0055234A"/>
    <w:rsid w:val="0055556D"/>
    <w:rsid w:val="00555B8F"/>
    <w:rsid w:val="0056185D"/>
    <w:rsid w:val="00561A23"/>
    <w:rsid w:val="005628F3"/>
    <w:rsid w:val="00563740"/>
    <w:rsid w:val="00564356"/>
    <w:rsid w:val="005649CA"/>
    <w:rsid w:val="00564B01"/>
    <w:rsid w:val="00567062"/>
    <w:rsid w:val="00572F3C"/>
    <w:rsid w:val="00575A0C"/>
    <w:rsid w:val="005771CA"/>
    <w:rsid w:val="00577E4E"/>
    <w:rsid w:val="00585810"/>
    <w:rsid w:val="00594A79"/>
    <w:rsid w:val="00596991"/>
    <w:rsid w:val="00596DA2"/>
    <w:rsid w:val="005A1A18"/>
    <w:rsid w:val="005A392D"/>
    <w:rsid w:val="005A471C"/>
    <w:rsid w:val="005A74AA"/>
    <w:rsid w:val="005B2CF7"/>
    <w:rsid w:val="005B4AC6"/>
    <w:rsid w:val="005C49CA"/>
    <w:rsid w:val="005C5179"/>
    <w:rsid w:val="005C6CF6"/>
    <w:rsid w:val="005D5C91"/>
    <w:rsid w:val="005D6419"/>
    <w:rsid w:val="005D7075"/>
    <w:rsid w:val="005D7903"/>
    <w:rsid w:val="005E2366"/>
    <w:rsid w:val="005E3168"/>
    <w:rsid w:val="005E427A"/>
    <w:rsid w:val="005E5238"/>
    <w:rsid w:val="005F166C"/>
    <w:rsid w:val="005F4012"/>
    <w:rsid w:val="005F4743"/>
    <w:rsid w:val="005F4BA2"/>
    <w:rsid w:val="00601E34"/>
    <w:rsid w:val="00610C4D"/>
    <w:rsid w:val="006116FA"/>
    <w:rsid w:val="00612465"/>
    <w:rsid w:val="006148C7"/>
    <w:rsid w:val="00623DEA"/>
    <w:rsid w:val="00626533"/>
    <w:rsid w:val="00627D9C"/>
    <w:rsid w:val="006307F9"/>
    <w:rsid w:val="0064146C"/>
    <w:rsid w:val="00641710"/>
    <w:rsid w:val="00643264"/>
    <w:rsid w:val="0064377D"/>
    <w:rsid w:val="00645F94"/>
    <w:rsid w:val="0065053D"/>
    <w:rsid w:val="00650694"/>
    <w:rsid w:val="006617B9"/>
    <w:rsid w:val="00662CDA"/>
    <w:rsid w:val="00663780"/>
    <w:rsid w:val="00664A85"/>
    <w:rsid w:val="00666B00"/>
    <w:rsid w:val="00672DD4"/>
    <w:rsid w:val="00681755"/>
    <w:rsid w:val="0069026D"/>
    <w:rsid w:val="006953C8"/>
    <w:rsid w:val="006A041A"/>
    <w:rsid w:val="006A36C7"/>
    <w:rsid w:val="006B168A"/>
    <w:rsid w:val="006B46ED"/>
    <w:rsid w:val="006C3843"/>
    <w:rsid w:val="006C3979"/>
    <w:rsid w:val="006C602B"/>
    <w:rsid w:val="006C63C6"/>
    <w:rsid w:val="006D2745"/>
    <w:rsid w:val="006D2A5F"/>
    <w:rsid w:val="006D36F2"/>
    <w:rsid w:val="006E2686"/>
    <w:rsid w:val="006E6D98"/>
    <w:rsid w:val="006F01E2"/>
    <w:rsid w:val="006F123E"/>
    <w:rsid w:val="006F1ADD"/>
    <w:rsid w:val="006F4473"/>
    <w:rsid w:val="00701340"/>
    <w:rsid w:val="00702DA6"/>
    <w:rsid w:val="00703F2C"/>
    <w:rsid w:val="00704637"/>
    <w:rsid w:val="00707B79"/>
    <w:rsid w:val="007130C2"/>
    <w:rsid w:val="007157F6"/>
    <w:rsid w:val="00716585"/>
    <w:rsid w:val="00717172"/>
    <w:rsid w:val="00717AFD"/>
    <w:rsid w:val="00722395"/>
    <w:rsid w:val="007234C6"/>
    <w:rsid w:val="00727184"/>
    <w:rsid w:val="00732AF1"/>
    <w:rsid w:val="00734729"/>
    <w:rsid w:val="00736148"/>
    <w:rsid w:val="00752E17"/>
    <w:rsid w:val="00757EA1"/>
    <w:rsid w:val="0077179A"/>
    <w:rsid w:val="00774691"/>
    <w:rsid w:val="00775DC3"/>
    <w:rsid w:val="00777DEC"/>
    <w:rsid w:val="007814F6"/>
    <w:rsid w:val="00782909"/>
    <w:rsid w:val="00783C68"/>
    <w:rsid w:val="00786976"/>
    <w:rsid w:val="007A06F4"/>
    <w:rsid w:val="007A1298"/>
    <w:rsid w:val="007A47EB"/>
    <w:rsid w:val="007A69FE"/>
    <w:rsid w:val="007B2D79"/>
    <w:rsid w:val="007B43A8"/>
    <w:rsid w:val="007B4748"/>
    <w:rsid w:val="007C63B7"/>
    <w:rsid w:val="007C7CDD"/>
    <w:rsid w:val="007D02C0"/>
    <w:rsid w:val="007D056C"/>
    <w:rsid w:val="007D695C"/>
    <w:rsid w:val="007E1FB7"/>
    <w:rsid w:val="007E50DC"/>
    <w:rsid w:val="007E5277"/>
    <w:rsid w:val="007E5D4F"/>
    <w:rsid w:val="007F1919"/>
    <w:rsid w:val="007F5DB6"/>
    <w:rsid w:val="007F6886"/>
    <w:rsid w:val="007F7CE9"/>
    <w:rsid w:val="008017A5"/>
    <w:rsid w:val="00803243"/>
    <w:rsid w:val="008033E9"/>
    <w:rsid w:val="00811497"/>
    <w:rsid w:val="008126BE"/>
    <w:rsid w:val="00812F3D"/>
    <w:rsid w:val="00817FA7"/>
    <w:rsid w:val="00820538"/>
    <w:rsid w:val="008210DE"/>
    <w:rsid w:val="00825F17"/>
    <w:rsid w:val="0083223B"/>
    <w:rsid w:val="00832BF7"/>
    <w:rsid w:val="008343D9"/>
    <w:rsid w:val="0083495E"/>
    <w:rsid w:val="0083736C"/>
    <w:rsid w:val="00843A4C"/>
    <w:rsid w:val="00844CA5"/>
    <w:rsid w:val="00845A18"/>
    <w:rsid w:val="008568EF"/>
    <w:rsid w:val="008604C0"/>
    <w:rsid w:val="00863C38"/>
    <w:rsid w:val="00864288"/>
    <w:rsid w:val="008732A3"/>
    <w:rsid w:val="00873CCC"/>
    <w:rsid w:val="008766FA"/>
    <w:rsid w:val="008827D3"/>
    <w:rsid w:val="00884C93"/>
    <w:rsid w:val="00885228"/>
    <w:rsid w:val="00887946"/>
    <w:rsid w:val="00895FD3"/>
    <w:rsid w:val="00896748"/>
    <w:rsid w:val="008A1C12"/>
    <w:rsid w:val="008B4498"/>
    <w:rsid w:val="008B5BA9"/>
    <w:rsid w:val="008B6F1A"/>
    <w:rsid w:val="008C1EDE"/>
    <w:rsid w:val="008D1678"/>
    <w:rsid w:val="008D1BE2"/>
    <w:rsid w:val="008D1F99"/>
    <w:rsid w:val="008D3CCC"/>
    <w:rsid w:val="008D73D5"/>
    <w:rsid w:val="008E0AF2"/>
    <w:rsid w:val="008E1261"/>
    <w:rsid w:val="008F44C0"/>
    <w:rsid w:val="00900F86"/>
    <w:rsid w:val="00907B21"/>
    <w:rsid w:val="009305C7"/>
    <w:rsid w:val="00930697"/>
    <w:rsid w:val="00932DD3"/>
    <w:rsid w:val="00933B85"/>
    <w:rsid w:val="00937F6A"/>
    <w:rsid w:val="009446B1"/>
    <w:rsid w:val="00944955"/>
    <w:rsid w:val="00944DDB"/>
    <w:rsid w:val="00946058"/>
    <w:rsid w:val="009524CB"/>
    <w:rsid w:val="00952C55"/>
    <w:rsid w:val="00955A88"/>
    <w:rsid w:val="00963FA3"/>
    <w:rsid w:val="00972F7B"/>
    <w:rsid w:val="00975B4F"/>
    <w:rsid w:val="009931DA"/>
    <w:rsid w:val="009A0B79"/>
    <w:rsid w:val="009A14D1"/>
    <w:rsid w:val="009A1D4D"/>
    <w:rsid w:val="009A415D"/>
    <w:rsid w:val="009B073C"/>
    <w:rsid w:val="009B3088"/>
    <w:rsid w:val="009B58F2"/>
    <w:rsid w:val="009C1582"/>
    <w:rsid w:val="009C252B"/>
    <w:rsid w:val="009C5FFC"/>
    <w:rsid w:val="009C72B2"/>
    <w:rsid w:val="009C73BE"/>
    <w:rsid w:val="009F73DB"/>
    <w:rsid w:val="00A04522"/>
    <w:rsid w:val="00A05FA1"/>
    <w:rsid w:val="00A07D6D"/>
    <w:rsid w:val="00A1235A"/>
    <w:rsid w:val="00A163DE"/>
    <w:rsid w:val="00A20710"/>
    <w:rsid w:val="00A33696"/>
    <w:rsid w:val="00A3624D"/>
    <w:rsid w:val="00A4065E"/>
    <w:rsid w:val="00A44706"/>
    <w:rsid w:val="00A54E50"/>
    <w:rsid w:val="00A561DF"/>
    <w:rsid w:val="00A57536"/>
    <w:rsid w:val="00A605F0"/>
    <w:rsid w:val="00A6153B"/>
    <w:rsid w:val="00A61753"/>
    <w:rsid w:val="00A63F13"/>
    <w:rsid w:val="00A668D0"/>
    <w:rsid w:val="00A71351"/>
    <w:rsid w:val="00A74C30"/>
    <w:rsid w:val="00A74E57"/>
    <w:rsid w:val="00A80ED7"/>
    <w:rsid w:val="00A827A4"/>
    <w:rsid w:val="00A83024"/>
    <w:rsid w:val="00A9385C"/>
    <w:rsid w:val="00A94C08"/>
    <w:rsid w:val="00AA26A2"/>
    <w:rsid w:val="00AA3085"/>
    <w:rsid w:val="00AB0093"/>
    <w:rsid w:val="00AB34D5"/>
    <w:rsid w:val="00AB3DD9"/>
    <w:rsid w:val="00AB4ABF"/>
    <w:rsid w:val="00AB76EF"/>
    <w:rsid w:val="00AC0F4C"/>
    <w:rsid w:val="00AC0FC3"/>
    <w:rsid w:val="00AC2EA1"/>
    <w:rsid w:val="00AC384B"/>
    <w:rsid w:val="00AC3CAD"/>
    <w:rsid w:val="00AD23D5"/>
    <w:rsid w:val="00AD453B"/>
    <w:rsid w:val="00AD49BD"/>
    <w:rsid w:val="00AE02F7"/>
    <w:rsid w:val="00AE2131"/>
    <w:rsid w:val="00AE27F6"/>
    <w:rsid w:val="00AE28BE"/>
    <w:rsid w:val="00AF1BE8"/>
    <w:rsid w:val="00AF56F4"/>
    <w:rsid w:val="00B02A31"/>
    <w:rsid w:val="00B0546A"/>
    <w:rsid w:val="00B1227F"/>
    <w:rsid w:val="00B155D4"/>
    <w:rsid w:val="00B173D7"/>
    <w:rsid w:val="00B178D6"/>
    <w:rsid w:val="00B200B3"/>
    <w:rsid w:val="00B22B92"/>
    <w:rsid w:val="00B25DAE"/>
    <w:rsid w:val="00B3759B"/>
    <w:rsid w:val="00B41CBB"/>
    <w:rsid w:val="00B44E17"/>
    <w:rsid w:val="00B46B21"/>
    <w:rsid w:val="00B47825"/>
    <w:rsid w:val="00B57D1A"/>
    <w:rsid w:val="00B609B9"/>
    <w:rsid w:val="00B61F1E"/>
    <w:rsid w:val="00B65FD0"/>
    <w:rsid w:val="00B6626A"/>
    <w:rsid w:val="00B66900"/>
    <w:rsid w:val="00B66A12"/>
    <w:rsid w:val="00B70372"/>
    <w:rsid w:val="00B824E4"/>
    <w:rsid w:val="00B829B3"/>
    <w:rsid w:val="00B95171"/>
    <w:rsid w:val="00B9535D"/>
    <w:rsid w:val="00BA1119"/>
    <w:rsid w:val="00BA3759"/>
    <w:rsid w:val="00BA649D"/>
    <w:rsid w:val="00BB0938"/>
    <w:rsid w:val="00BB32A4"/>
    <w:rsid w:val="00BC2013"/>
    <w:rsid w:val="00BC3F84"/>
    <w:rsid w:val="00BC400A"/>
    <w:rsid w:val="00BC4517"/>
    <w:rsid w:val="00BC4972"/>
    <w:rsid w:val="00BE0A85"/>
    <w:rsid w:val="00BE1288"/>
    <w:rsid w:val="00BE1BEC"/>
    <w:rsid w:val="00BE2A9C"/>
    <w:rsid w:val="00BE3409"/>
    <w:rsid w:val="00BE48BC"/>
    <w:rsid w:val="00BE4D4F"/>
    <w:rsid w:val="00BE5743"/>
    <w:rsid w:val="00BF0121"/>
    <w:rsid w:val="00BF1E73"/>
    <w:rsid w:val="00BF67E0"/>
    <w:rsid w:val="00BF7C63"/>
    <w:rsid w:val="00C0049D"/>
    <w:rsid w:val="00C03955"/>
    <w:rsid w:val="00C07490"/>
    <w:rsid w:val="00C074E8"/>
    <w:rsid w:val="00C124C7"/>
    <w:rsid w:val="00C13448"/>
    <w:rsid w:val="00C21438"/>
    <w:rsid w:val="00C237F3"/>
    <w:rsid w:val="00C23864"/>
    <w:rsid w:val="00C25E04"/>
    <w:rsid w:val="00C427AE"/>
    <w:rsid w:val="00C44D5B"/>
    <w:rsid w:val="00C47387"/>
    <w:rsid w:val="00C477F4"/>
    <w:rsid w:val="00C52AEC"/>
    <w:rsid w:val="00C563D6"/>
    <w:rsid w:val="00C66BFF"/>
    <w:rsid w:val="00C67E4D"/>
    <w:rsid w:val="00C7392B"/>
    <w:rsid w:val="00C7448A"/>
    <w:rsid w:val="00C775B1"/>
    <w:rsid w:val="00C86198"/>
    <w:rsid w:val="00C86412"/>
    <w:rsid w:val="00C91501"/>
    <w:rsid w:val="00C9493D"/>
    <w:rsid w:val="00CA021B"/>
    <w:rsid w:val="00CA1675"/>
    <w:rsid w:val="00CA5ECA"/>
    <w:rsid w:val="00CB78C2"/>
    <w:rsid w:val="00CC1248"/>
    <w:rsid w:val="00CC69C3"/>
    <w:rsid w:val="00CD18B3"/>
    <w:rsid w:val="00CD6030"/>
    <w:rsid w:val="00CD6445"/>
    <w:rsid w:val="00CD77AF"/>
    <w:rsid w:val="00CE0F49"/>
    <w:rsid w:val="00CE4BB2"/>
    <w:rsid w:val="00CE7746"/>
    <w:rsid w:val="00D0268D"/>
    <w:rsid w:val="00D11BF4"/>
    <w:rsid w:val="00D11DCE"/>
    <w:rsid w:val="00D13B59"/>
    <w:rsid w:val="00D16682"/>
    <w:rsid w:val="00D169E8"/>
    <w:rsid w:val="00D22A9C"/>
    <w:rsid w:val="00D24FA7"/>
    <w:rsid w:val="00D2552C"/>
    <w:rsid w:val="00D32336"/>
    <w:rsid w:val="00D32CE0"/>
    <w:rsid w:val="00D34403"/>
    <w:rsid w:val="00D34D76"/>
    <w:rsid w:val="00D400A2"/>
    <w:rsid w:val="00D4211B"/>
    <w:rsid w:val="00D421EC"/>
    <w:rsid w:val="00D461B8"/>
    <w:rsid w:val="00D505CC"/>
    <w:rsid w:val="00D50820"/>
    <w:rsid w:val="00D52D5B"/>
    <w:rsid w:val="00D54DFB"/>
    <w:rsid w:val="00D635E9"/>
    <w:rsid w:val="00D67ECC"/>
    <w:rsid w:val="00D708BA"/>
    <w:rsid w:val="00D745F3"/>
    <w:rsid w:val="00D750DB"/>
    <w:rsid w:val="00D80946"/>
    <w:rsid w:val="00D83907"/>
    <w:rsid w:val="00D84E43"/>
    <w:rsid w:val="00D855A9"/>
    <w:rsid w:val="00D8677F"/>
    <w:rsid w:val="00D9539F"/>
    <w:rsid w:val="00DA4596"/>
    <w:rsid w:val="00DB03CA"/>
    <w:rsid w:val="00DB48CF"/>
    <w:rsid w:val="00DB745C"/>
    <w:rsid w:val="00DC05FE"/>
    <w:rsid w:val="00DC253C"/>
    <w:rsid w:val="00DC2F0A"/>
    <w:rsid w:val="00DD1D59"/>
    <w:rsid w:val="00DE05F0"/>
    <w:rsid w:val="00DE1B37"/>
    <w:rsid w:val="00DE486E"/>
    <w:rsid w:val="00DE5407"/>
    <w:rsid w:val="00DF2BAC"/>
    <w:rsid w:val="00DF68B0"/>
    <w:rsid w:val="00E0010F"/>
    <w:rsid w:val="00E024A8"/>
    <w:rsid w:val="00E02744"/>
    <w:rsid w:val="00E061F2"/>
    <w:rsid w:val="00E06373"/>
    <w:rsid w:val="00E069D2"/>
    <w:rsid w:val="00E079A3"/>
    <w:rsid w:val="00E07A60"/>
    <w:rsid w:val="00E3143C"/>
    <w:rsid w:val="00E4451B"/>
    <w:rsid w:val="00E52753"/>
    <w:rsid w:val="00E5342D"/>
    <w:rsid w:val="00E616A0"/>
    <w:rsid w:val="00E61D49"/>
    <w:rsid w:val="00E62B1F"/>
    <w:rsid w:val="00E7148F"/>
    <w:rsid w:val="00E82331"/>
    <w:rsid w:val="00E8415A"/>
    <w:rsid w:val="00E87F60"/>
    <w:rsid w:val="00E90F21"/>
    <w:rsid w:val="00E910CE"/>
    <w:rsid w:val="00E913FA"/>
    <w:rsid w:val="00E91E7F"/>
    <w:rsid w:val="00EA3814"/>
    <w:rsid w:val="00EA411F"/>
    <w:rsid w:val="00EA510B"/>
    <w:rsid w:val="00EB09FD"/>
    <w:rsid w:val="00EB45B5"/>
    <w:rsid w:val="00EB6765"/>
    <w:rsid w:val="00EB73C9"/>
    <w:rsid w:val="00EC0EDA"/>
    <w:rsid w:val="00EC5190"/>
    <w:rsid w:val="00EC5A5E"/>
    <w:rsid w:val="00EC6675"/>
    <w:rsid w:val="00ED1A28"/>
    <w:rsid w:val="00ED2FF4"/>
    <w:rsid w:val="00ED4B06"/>
    <w:rsid w:val="00ED5673"/>
    <w:rsid w:val="00ED6D79"/>
    <w:rsid w:val="00ED78B9"/>
    <w:rsid w:val="00EE50B3"/>
    <w:rsid w:val="00EE5B30"/>
    <w:rsid w:val="00EF24C6"/>
    <w:rsid w:val="00EF45EB"/>
    <w:rsid w:val="00EF537F"/>
    <w:rsid w:val="00EF5C01"/>
    <w:rsid w:val="00F017E8"/>
    <w:rsid w:val="00F01EBC"/>
    <w:rsid w:val="00F02A73"/>
    <w:rsid w:val="00F0385F"/>
    <w:rsid w:val="00F1631F"/>
    <w:rsid w:val="00F25943"/>
    <w:rsid w:val="00F264AF"/>
    <w:rsid w:val="00F27BA2"/>
    <w:rsid w:val="00F30905"/>
    <w:rsid w:val="00F31163"/>
    <w:rsid w:val="00F35678"/>
    <w:rsid w:val="00F471C1"/>
    <w:rsid w:val="00F53DC3"/>
    <w:rsid w:val="00F55C49"/>
    <w:rsid w:val="00F55D90"/>
    <w:rsid w:val="00F60E7F"/>
    <w:rsid w:val="00F61E08"/>
    <w:rsid w:val="00F624AE"/>
    <w:rsid w:val="00F62616"/>
    <w:rsid w:val="00F641EB"/>
    <w:rsid w:val="00F67956"/>
    <w:rsid w:val="00F70019"/>
    <w:rsid w:val="00F72406"/>
    <w:rsid w:val="00F75761"/>
    <w:rsid w:val="00F831FB"/>
    <w:rsid w:val="00F92FA3"/>
    <w:rsid w:val="00F9397C"/>
    <w:rsid w:val="00F97527"/>
    <w:rsid w:val="00FB4C9A"/>
    <w:rsid w:val="00FB6F16"/>
    <w:rsid w:val="00FC2A23"/>
    <w:rsid w:val="00FC3DDC"/>
    <w:rsid w:val="00FC521B"/>
    <w:rsid w:val="00FD02B3"/>
    <w:rsid w:val="00FD0A4B"/>
    <w:rsid w:val="00FD25A9"/>
    <w:rsid w:val="00FF38B4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E350"/>
  <w15:docId w15:val="{CEB9FDBD-75F8-494C-B4AB-159AFC57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7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68E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32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32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2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2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2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2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40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05DE"/>
  </w:style>
  <w:style w:type="paragraph" w:styleId="Stopka">
    <w:name w:val="footer"/>
    <w:basedOn w:val="Normalny"/>
    <w:link w:val="StopkaZnak"/>
    <w:uiPriority w:val="99"/>
    <w:unhideWhenUsed/>
    <w:rsid w:val="00040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5DE"/>
  </w:style>
  <w:style w:type="paragraph" w:customStyle="1" w:styleId="Default">
    <w:name w:val="Default"/>
    <w:rsid w:val="00C4738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zagorska@powiat.kosza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D9BAB-FAE0-4525-90F7-CBBD0B8E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3785</Words>
  <Characters>22713</Characters>
  <Application>Microsoft Office Word</Application>
  <DocSecurity>0</DocSecurity>
  <Lines>189</Lines>
  <Paragraphs>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Zagorska</dc:creator>
  <cp:lastModifiedBy>Ewa Zagórska</cp:lastModifiedBy>
  <cp:revision>6</cp:revision>
  <cp:lastPrinted>2021-09-27T10:39:00Z</cp:lastPrinted>
  <dcterms:created xsi:type="dcterms:W3CDTF">2021-09-27T12:23:00Z</dcterms:created>
  <dcterms:modified xsi:type="dcterms:W3CDTF">2021-10-05T12:29:00Z</dcterms:modified>
</cp:coreProperties>
</file>